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2A" w:rsidRDefault="007D392A" w:rsidP="00C40B4B">
      <w:pPr>
        <w:jc w:val="center"/>
        <w:rPr>
          <w:rFonts w:cs="Times New Roman"/>
          <w:b/>
          <w:sz w:val="80"/>
          <w:szCs w:val="80"/>
          <w:u w:val="single"/>
        </w:rPr>
      </w:pPr>
    </w:p>
    <w:p w:rsidR="007D392A" w:rsidRPr="007D392A" w:rsidRDefault="00C40B4B" w:rsidP="00C40B4B">
      <w:pPr>
        <w:jc w:val="center"/>
        <w:rPr>
          <w:rFonts w:cs="Times New Roman"/>
          <w:sz w:val="4"/>
          <w:szCs w:val="4"/>
        </w:rPr>
      </w:pPr>
      <w:r w:rsidRPr="00605CA9">
        <w:rPr>
          <w:rFonts w:cs="Times New Roman"/>
          <w:b/>
          <w:sz w:val="80"/>
          <w:szCs w:val="80"/>
          <w:u w:val="single"/>
        </w:rPr>
        <w:t>Facharbeit</w:t>
      </w:r>
      <w:r w:rsidRPr="00605CA9">
        <w:rPr>
          <w:rFonts w:cs="Times New Roman"/>
          <w:sz w:val="80"/>
          <w:szCs w:val="80"/>
        </w:rPr>
        <w:br/>
      </w:r>
    </w:p>
    <w:p w:rsidR="00C40B4B" w:rsidRPr="00605CA9" w:rsidRDefault="00C40B4B" w:rsidP="00C40B4B">
      <w:pPr>
        <w:jc w:val="center"/>
        <w:rPr>
          <w:rFonts w:cs="Times New Roman"/>
          <w:sz w:val="40"/>
          <w:szCs w:val="40"/>
        </w:rPr>
      </w:pPr>
    </w:p>
    <w:p w:rsidR="00C40B4B" w:rsidRPr="005F3F8A" w:rsidRDefault="000A5F01" w:rsidP="00C40B4B">
      <w:pPr>
        <w:jc w:val="center"/>
        <w:rPr>
          <w:rFonts w:cs="Times New Roman"/>
          <w:b/>
          <w:sz w:val="48"/>
          <w:szCs w:val="48"/>
        </w:rPr>
      </w:pPr>
      <w:r>
        <w:rPr>
          <w:rFonts w:cs="Times New Roman"/>
          <w:b/>
          <w:sz w:val="48"/>
          <w:szCs w:val="48"/>
        </w:rPr>
        <w:t>Zöliakie</w:t>
      </w:r>
    </w:p>
    <w:p w:rsidR="00CC5B22" w:rsidRPr="00092CCD" w:rsidRDefault="002665C7" w:rsidP="00AE0741">
      <w:pPr>
        <w:jc w:val="center"/>
        <w:rPr>
          <w:rFonts w:cs="Times New Roman"/>
          <w:b/>
          <w:sz w:val="36"/>
          <w:szCs w:val="36"/>
        </w:rPr>
      </w:pPr>
      <w:r w:rsidRPr="00092CCD">
        <w:rPr>
          <w:rFonts w:cs="Times New Roman"/>
          <w:b/>
          <w:sz w:val="36"/>
          <w:szCs w:val="36"/>
        </w:rPr>
        <w:t>Brot</w:t>
      </w:r>
      <w:r w:rsidR="00CC5B22" w:rsidRPr="00092CCD">
        <w:rPr>
          <w:rFonts w:cs="Times New Roman"/>
          <w:b/>
          <w:sz w:val="36"/>
          <w:szCs w:val="36"/>
        </w:rPr>
        <w:t xml:space="preserve"> genießen </w:t>
      </w:r>
      <w:r w:rsidR="000A5F01">
        <w:rPr>
          <w:rFonts w:cs="Times New Roman"/>
          <w:b/>
          <w:sz w:val="36"/>
          <w:szCs w:val="36"/>
        </w:rPr>
        <w:br/>
      </w:r>
      <w:r w:rsidR="00CC5B22" w:rsidRPr="00092CCD">
        <w:rPr>
          <w:rFonts w:cs="Times New Roman"/>
          <w:b/>
          <w:sz w:val="36"/>
          <w:szCs w:val="36"/>
        </w:rPr>
        <w:t xml:space="preserve">trotz </w:t>
      </w:r>
      <w:r w:rsidR="000A5F01">
        <w:rPr>
          <w:rFonts w:cs="Times New Roman"/>
          <w:b/>
          <w:sz w:val="36"/>
          <w:szCs w:val="36"/>
        </w:rPr>
        <w:t>glutenfreier Diät</w:t>
      </w:r>
    </w:p>
    <w:p w:rsidR="00C40B4B" w:rsidRDefault="00C40B4B" w:rsidP="00C40B4B">
      <w:pPr>
        <w:jc w:val="center"/>
        <w:rPr>
          <w:rFonts w:cs="Times New Roman"/>
          <w:b/>
          <w:sz w:val="40"/>
          <w:szCs w:val="40"/>
        </w:rPr>
      </w:pPr>
    </w:p>
    <w:p w:rsidR="000A5F01" w:rsidRPr="00605CA9" w:rsidRDefault="000A5F01" w:rsidP="00C40B4B">
      <w:pPr>
        <w:jc w:val="center"/>
        <w:rPr>
          <w:rFonts w:cs="Times New Roman"/>
          <w:b/>
          <w:sz w:val="40"/>
          <w:szCs w:val="40"/>
        </w:rPr>
      </w:pPr>
    </w:p>
    <w:p w:rsidR="00C40B4B" w:rsidRPr="00605CA9" w:rsidRDefault="00C40B4B" w:rsidP="00C40B4B">
      <w:pPr>
        <w:jc w:val="center"/>
        <w:rPr>
          <w:rFonts w:cs="Times New Roman"/>
          <w:b/>
          <w:sz w:val="40"/>
          <w:szCs w:val="40"/>
        </w:rPr>
      </w:pPr>
    </w:p>
    <w:p w:rsidR="00C40B4B" w:rsidRPr="00605CA9" w:rsidRDefault="00C40B4B" w:rsidP="00C40B4B">
      <w:pPr>
        <w:jc w:val="center"/>
        <w:rPr>
          <w:rFonts w:cs="Times New Roman"/>
          <w:b/>
          <w:sz w:val="40"/>
          <w:szCs w:val="40"/>
        </w:rPr>
      </w:pPr>
    </w:p>
    <w:p w:rsidR="00C40B4B" w:rsidRPr="00605CA9" w:rsidRDefault="00C40B4B" w:rsidP="00C40B4B">
      <w:pPr>
        <w:jc w:val="center"/>
        <w:rPr>
          <w:rFonts w:cs="Times New Roman"/>
          <w:b/>
          <w:sz w:val="40"/>
          <w:szCs w:val="40"/>
        </w:rPr>
      </w:pPr>
    </w:p>
    <w:p w:rsidR="00C40B4B" w:rsidRPr="00605CA9" w:rsidRDefault="00C40B4B" w:rsidP="00C40B4B">
      <w:pPr>
        <w:jc w:val="center"/>
        <w:rPr>
          <w:rFonts w:cs="Times New Roman"/>
          <w:b/>
          <w:sz w:val="40"/>
          <w:szCs w:val="40"/>
        </w:rPr>
      </w:pPr>
    </w:p>
    <w:p w:rsidR="005F3F8A" w:rsidRDefault="005F3F8A" w:rsidP="00C40B4B">
      <w:pPr>
        <w:jc w:val="center"/>
        <w:rPr>
          <w:rFonts w:cs="Times New Roman"/>
          <w:sz w:val="36"/>
          <w:szCs w:val="36"/>
        </w:rPr>
      </w:pPr>
    </w:p>
    <w:p w:rsidR="005F3F8A" w:rsidRDefault="005F3F8A" w:rsidP="00C40B4B">
      <w:pPr>
        <w:jc w:val="center"/>
        <w:rPr>
          <w:rFonts w:cs="Times New Roman"/>
          <w:sz w:val="36"/>
          <w:szCs w:val="36"/>
        </w:rPr>
      </w:pPr>
    </w:p>
    <w:p w:rsidR="00C40B4B" w:rsidRPr="00092CCD" w:rsidRDefault="0078246A" w:rsidP="00C40B4B">
      <w:pPr>
        <w:jc w:val="center"/>
        <w:rPr>
          <w:rFonts w:cs="Times New Roman"/>
          <w:sz w:val="36"/>
          <w:szCs w:val="36"/>
        </w:rPr>
      </w:pPr>
      <w:r>
        <w:rPr>
          <w:rFonts w:cs="Times New Roman"/>
          <w:sz w:val="36"/>
          <w:szCs w:val="36"/>
        </w:rPr>
        <w:t>März</w:t>
      </w:r>
      <w:r w:rsidR="00C40B4B" w:rsidRPr="00092CCD">
        <w:rPr>
          <w:rFonts w:cs="Times New Roman"/>
          <w:sz w:val="36"/>
          <w:szCs w:val="36"/>
        </w:rPr>
        <w:t xml:space="preserve"> 2012</w:t>
      </w:r>
      <w:r w:rsidR="00C40B4B" w:rsidRPr="00092CCD">
        <w:rPr>
          <w:rFonts w:cs="Times New Roman"/>
          <w:sz w:val="36"/>
          <w:szCs w:val="36"/>
        </w:rPr>
        <w:br/>
      </w:r>
      <w:r w:rsidR="005F3F8A">
        <w:rPr>
          <w:rFonts w:cs="Times New Roman"/>
          <w:sz w:val="36"/>
          <w:szCs w:val="36"/>
        </w:rPr>
        <w:t>Autor</w:t>
      </w:r>
      <w:r w:rsidR="00C40B4B" w:rsidRPr="00092CCD">
        <w:rPr>
          <w:rFonts w:cs="Times New Roman"/>
          <w:sz w:val="36"/>
          <w:szCs w:val="36"/>
        </w:rPr>
        <w:t>: Astrid Meinl</w:t>
      </w:r>
    </w:p>
    <w:p w:rsidR="007D392A" w:rsidRPr="00092CCD" w:rsidRDefault="00092CCD" w:rsidP="00C40B4B">
      <w:pPr>
        <w:jc w:val="center"/>
        <w:rPr>
          <w:rFonts w:cs="Times New Roman"/>
          <w:sz w:val="28"/>
          <w:szCs w:val="28"/>
        </w:rPr>
      </w:pPr>
      <w:r>
        <w:rPr>
          <w:rFonts w:cs="Times New Roman"/>
          <w:sz w:val="28"/>
          <w:szCs w:val="28"/>
        </w:rPr>
        <w:br/>
      </w:r>
      <w:r w:rsidR="007D392A" w:rsidRPr="00092CCD">
        <w:rPr>
          <w:rFonts w:cs="Times New Roman"/>
          <w:sz w:val="28"/>
          <w:szCs w:val="28"/>
        </w:rPr>
        <w:t xml:space="preserve">Ausbildung zur ganzheitlichen, </w:t>
      </w:r>
      <w:r w:rsidR="007D392A" w:rsidRPr="00092CCD">
        <w:rPr>
          <w:rFonts w:cs="Times New Roman"/>
          <w:sz w:val="28"/>
          <w:szCs w:val="28"/>
        </w:rPr>
        <w:br/>
        <w:t>ärztlich geprüften Ernährungsberaterin</w:t>
      </w:r>
      <w:r w:rsidR="007D392A" w:rsidRPr="00092CCD">
        <w:rPr>
          <w:rFonts w:cs="Times New Roman"/>
          <w:sz w:val="28"/>
          <w:szCs w:val="28"/>
        </w:rPr>
        <w:br/>
        <w:t>Artemis Lehrinstitut, München</w:t>
      </w:r>
    </w:p>
    <w:p w:rsidR="00605CA9" w:rsidRDefault="00C40B4B" w:rsidP="007D392A">
      <w:pPr>
        <w:rPr>
          <w:sz w:val="40"/>
          <w:szCs w:val="40"/>
        </w:rPr>
      </w:pPr>
      <w:r w:rsidRPr="00605CA9">
        <w:rPr>
          <w:rFonts w:cs="Times New Roman"/>
          <w:szCs w:val="24"/>
        </w:rPr>
        <w:br w:type="page"/>
      </w:r>
    </w:p>
    <w:sdt>
      <w:sdtPr>
        <w:id w:val="42510073"/>
        <w:docPartObj>
          <w:docPartGallery w:val="Table of Contents"/>
          <w:docPartUnique/>
        </w:docPartObj>
      </w:sdtPr>
      <w:sdtContent>
        <w:p w:rsidR="00C023D0" w:rsidRPr="00C023D0" w:rsidRDefault="00C023D0" w:rsidP="00C023D0">
          <w:pPr>
            <w:jc w:val="center"/>
            <w:rPr>
              <w:rFonts w:cs="Times New Roman"/>
              <w:b/>
              <w:sz w:val="100"/>
              <w:szCs w:val="100"/>
              <w:u w:val="single"/>
            </w:rPr>
          </w:pPr>
        </w:p>
        <w:p w:rsidR="00605CA9" w:rsidRDefault="00605CA9" w:rsidP="007A0A53">
          <w:pPr>
            <w:jc w:val="center"/>
            <w:rPr>
              <w:sz w:val="40"/>
              <w:szCs w:val="40"/>
            </w:rPr>
          </w:pPr>
          <w:r w:rsidRPr="00DD71CC">
            <w:rPr>
              <w:sz w:val="40"/>
              <w:szCs w:val="40"/>
              <w:u w:val="single"/>
            </w:rPr>
            <w:t>Inhalt</w:t>
          </w:r>
        </w:p>
        <w:p w:rsidR="000E4B1A" w:rsidRDefault="00106984">
          <w:pPr>
            <w:pStyle w:val="Verzeichnis1"/>
            <w:tabs>
              <w:tab w:val="left" w:pos="480"/>
              <w:tab w:val="right" w:leader="dot" w:pos="8777"/>
            </w:tabs>
            <w:rPr>
              <w:rFonts w:asciiTheme="minorHAnsi" w:eastAsiaTheme="minorEastAsia" w:hAnsiTheme="minorHAnsi"/>
              <w:noProof/>
              <w:sz w:val="22"/>
              <w:lang w:eastAsia="de-DE"/>
            </w:rPr>
          </w:pPr>
          <w:r w:rsidRPr="00605CA9">
            <w:fldChar w:fldCharType="begin"/>
          </w:r>
          <w:r w:rsidR="00605CA9" w:rsidRPr="00605CA9">
            <w:instrText xml:space="preserve"> TOC \o "1-3" \h \z \u </w:instrText>
          </w:r>
          <w:r w:rsidRPr="00605CA9">
            <w:fldChar w:fldCharType="separate"/>
          </w:r>
          <w:hyperlink w:anchor="_Toc318998048" w:history="1">
            <w:r w:rsidR="000E4B1A" w:rsidRPr="00D30C1A">
              <w:rPr>
                <w:rStyle w:val="Hyperlink"/>
                <w:noProof/>
              </w:rPr>
              <w:t>1.</w:t>
            </w:r>
            <w:r w:rsidR="000E4B1A">
              <w:rPr>
                <w:rFonts w:asciiTheme="minorHAnsi" w:eastAsiaTheme="minorEastAsia" w:hAnsiTheme="minorHAnsi"/>
                <w:noProof/>
                <w:sz w:val="22"/>
                <w:lang w:eastAsia="de-DE"/>
              </w:rPr>
              <w:tab/>
            </w:r>
            <w:r w:rsidR="000E4B1A" w:rsidRPr="00D30C1A">
              <w:rPr>
                <w:rStyle w:val="Hyperlink"/>
                <w:noProof/>
              </w:rPr>
              <w:t>Einleitung</w:t>
            </w:r>
            <w:r w:rsidR="000E4B1A">
              <w:rPr>
                <w:noProof/>
                <w:webHidden/>
              </w:rPr>
              <w:tab/>
            </w:r>
            <w:r>
              <w:rPr>
                <w:noProof/>
                <w:webHidden/>
              </w:rPr>
              <w:fldChar w:fldCharType="begin"/>
            </w:r>
            <w:r w:rsidR="000E4B1A">
              <w:rPr>
                <w:noProof/>
                <w:webHidden/>
              </w:rPr>
              <w:instrText xml:space="preserve"> PAGEREF _Toc318998048 \h </w:instrText>
            </w:r>
            <w:r>
              <w:rPr>
                <w:noProof/>
                <w:webHidden/>
              </w:rPr>
            </w:r>
            <w:r>
              <w:rPr>
                <w:noProof/>
                <w:webHidden/>
              </w:rPr>
              <w:fldChar w:fldCharType="separate"/>
            </w:r>
            <w:r w:rsidR="000E4B1A">
              <w:rPr>
                <w:noProof/>
                <w:webHidden/>
              </w:rPr>
              <w:t>3</w:t>
            </w:r>
            <w:r>
              <w:rPr>
                <w:noProof/>
                <w:webHidden/>
              </w:rPr>
              <w:fldChar w:fldCharType="end"/>
            </w:r>
          </w:hyperlink>
        </w:p>
        <w:p w:rsidR="000E4B1A" w:rsidRDefault="00106984">
          <w:pPr>
            <w:pStyle w:val="Verzeichnis1"/>
            <w:tabs>
              <w:tab w:val="left" w:pos="480"/>
              <w:tab w:val="right" w:leader="dot" w:pos="8777"/>
            </w:tabs>
            <w:rPr>
              <w:rFonts w:asciiTheme="minorHAnsi" w:eastAsiaTheme="minorEastAsia" w:hAnsiTheme="minorHAnsi"/>
              <w:noProof/>
              <w:sz w:val="22"/>
              <w:lang w:eastAsia="de-DE"/>
            </w:rPr>
          </w:pPr>
          <w:hyperlink w:anchor="_Toc318998049" w:history="1">
            <w:r w:rsidR="000E4B1A" w:rsidRPr="00D30C1A">
              <w:rPr>
                <w:rStyle w:val="Hyperlink"/>
                <w:noProof/>
              </w:rPr>
              <w:t>2.</w:t>
            </w:r>
            <w:r w:rsidR="000E4B1A">
              <w:rPr>
                <w:rFonts w:asciiTheme="minorHAnsi" w:eastAsiaTheme="minorEastAsia" w:hAnsiTheme="minorHAnsi"/>
                <w:noProof/>
                <w:sz w:val="22"/>
                <w:lang w:eastAsia="de-DE"/>
              </w:rPr>
              <w:tab/>
            </w:r>
            <w:r w:rsidR="000E4B1A" w:rsidRPr="00D30C1A">
              <w:rPr>
                <w:rStyle w:val="Hyperlink"/>
                <w:noProof/>
              </w:rPr>
              <w:t>Das Klebereiweiß Gluten</w:t>
            </w:r>
            <w:r w:rsidR="000E4B1A">
              <w:rPr>
                <w:noProof/>
                <w:webHidden/>
              </w:rPr>
              <w:tab/>
            </w:r>
            <w:r>
              <w:rPr>
                <w:noProof/>
                <w:webHidden/>
              </w:rPr>
              <w:fldChar w:fldCharType="begin"/>
            </w:r>
            <w:r w:rsidR="000E4B1A">
              <w:rPr>
                <w:noProof/>
                <w:webHidden/>
              </w:rPr>
              <w:instrText xml:space="preserve"> PAGEREF _Toc318998049 \h </w:instrText>
            </w:r>
            <w:r>
              <w:rPr>
                <w:noProof/>
                <w:webHidden/>
              </w:rPr>
            </w:r>
            <w:r>
              <w:rPr>
                <w:noProof/>
                <w:webHidden/>
              </w:rPr>
              <w:fldChar w:fldCharType="separate"/>
            </w:r>
            <w:r w:rsidR="000E4B1A">
              <w:rPr>
                <w:noProof/>
                <w:webHidden/>
              </w:rPr>
              <w:t>3</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50" w:history="1">
            <w:r w:rsidR="000E4B1A" w:rsidRPr="00D30C1A">
              <w:rPr>
                <w:rStyle w:val="Hyperlink"/>
                <w:noProof/>
              </w:rPr>
              <w:t>2.1</w:t>
            </w:r>
            <w:r w:rsidR="000E4B1A">
              <w:rPr>
                <w:rFonts w:asciiTheme="minorHAnsi" w:eastAsiaTheme="minorEastAsia" w:hAnsiTheme="minorHAnsi"/>
                <w:noProof/>
                <w:sz w:val="22"/>
                <w:lang w:eastAsia="de-DE"/>
              </w:rPr>
              <w:tab/>
            </w:r>
            <w:r w:rsidR="000E4B1A" w:rsidRPr="00D30C1A">
              <w:rPr>
                <w:rStyle w:val="Hyperlink"/>
                <w:noProof/>
              </w:rPr>
              <w:t>Definition - Was ist Gluten?</w:t>
            </w:r>
            <w:r w:rsidR="000E4B1A">
              <w:rPr>
                <w:noProof/>
                <w:webHidden/>
              </w:rPr>
              <w:tab/>
            </w:r>
            <w:r>
              <w:rPr>
                <w:noProof/>
                <w:webHidden/>
              </w:rPr>
              <w:fldChar w:fldCharType="begin"/>
            </w:r>
            <w:r w:rsidR="000E4B1A">
              <w:rPr>
                <w:noProof/>
                <w:webHidden/>
              </w:rPr>
              <w:instrText xml:space="preserve"> PAGEREF _Toc318998050 \h </w:instrText>
            </w:r>
            <w:r>
              <w:rPr>
                <w:noProof/>
                <w:webHidden/>
              </w:rPr>
            </w:r>
            <w:r>
              <w:rPr>
                <w:noProof/>
                <w:webHidden/>
              </w:rPr>
              <w:fldChar w:fldCharType="separate"/>
            </w:r>
            <w:r w:rsidR="000E4B1A">
              <w:rPr>
                <w:noProof/>
                <w:webHidden/>
              </w:rPr>
              <w:t>3</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51" w:history="1">
            <w:r w:rsidR="000E4B1A" w:rsidRPr="00D30C1A">
              <w:rPr>
                <w:rStyle w:val="Hyperlink"/>
                <w:noProof/>
              </w:rPr>
              <w:t>2.2</w:t>
            </w:r>
            <w:r w:rsidR="000E4B1A">
              <w:rPr>
                <w:rFonts w:asciiTheme="minorHAnsi" w:eastAsiaTheme="minorEastAsia" w:hAnsiTheme="minorHAnsi"/>
                <w:noProof/>
                <w:sz w:val="22"/>
                <w:lang w:eastAsia="de-DE"/>
              </w:rPr>
              <w:tab/>
            </w:r>
            <w:r w:rsidR="000E4B1A" w:rsidRPr="00D30C1A">
              <w:rPr>
                <w:rStyle w:val="Hyperlink"/>
                <w:noProof/>
              </w:rPr>
              <w:t>Die Rolle von Gluten bei der Herstellung von Backwaren</w:t>
            </w:r>
            <w:r w:rsidR="000E4B1A">
              <w:rPr>
                <w:noProof/>
                <w:webHidden/>
              </w:rPr>
              <w:tab/>
            </w:r>
            <w:r>
              <w:rPr>
                <w:noProof/>
                <w:webHidden/>
              </w:rPr>
              <w:fldChar w:fldCharType="begin"/>
            </w:r>
            <w:r w:rsidR="000E4B1A">
              <w:rPr>
                <w:noProof/>
                <w:webHidden/>
              </w:rPr>
              <w:instrText xml:space="preserve"> PAGEREF _Toc318998051 \h </w:instrText>
            </w:r>
            <w:r>
              <w:rPr>
                <w:noProof/>
                <w:webHidden/>
              </w:rPr>
            </w:r>
            <w:r>
              <w:rPr>
                <w:noProof/>
                <w:webHidden/>
              </w:rPr>
              <w:fldChar w:fldCharType="separate"/>
            </w:r>
            <w:r w:rsidR="000E4B1A">
              <w:rPr>
                <w:noProof/>
                <w:webHidden/>
              </w:rPr>
              <w:t>4</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52" w:history="1">
            <w:r w:rsidR="000E4B1A" w:rsidRPr="00D30C1A">
              <w:rPr>
                <w:rStyle w:val="Hyperlink"/>
                <w:noProof/>
              </w:rPr>
              <w:t>2.3</w:t>
            </w:r>
            <w:r w:rsidR="000E4B1A">
              <w:rPr>
                <w:rFonts w:asciiTheme="minorHAnsi" w:eastAsiaTheme="minorEastAsia" w:hAnsiTheme="minorHAnsi"/>
                <w:noProof/>
                <w:sz w:val="22"/>
                <w:lang w:eastAsia="de-DE"/>
              </w:rPr>
              <w:tab/>
            </w:r>
            <w:r w:rsidR="000E4B1A" w:rsidRPr="00D30C1A">
              <w:rPr>
                <w:rStyle w:val="Hyperlink"/>
                <w:noProof/>
              </w:rPr>
              <w:t>Glutenhaltige Getreide und Getreideprodukte</w:t>
            </w:r>
            <w:r w:rsidR="000E4B1A">
              <w:rPr>
                <w:noProof/>
                <w:webHidden/>
              </w:rPr>
              <w:tab/>
            </w:r>
            <w:r>
              <w:rPr>
                <w:noProof/>
                <w:webHidden/>
              </w:rPr>
              <w:fldChar w:fldCharType="begin"/>
            </w:r>
            <w:r w:rsidR="000E4B1A">
              <w:rPr>
                <w:noProof/>
                <w:webHidden/>
              </w:rPr>
              <w:instrText xml:space="preserve"> PAGEREF _Toc318998052 \h </w:instrText>
            </w:r>
            <w:r>
              <w:rPr>
                <w:noProof/>
                <w:webHidden/>
              </w:rPr>
            </w:r>
            <w:r>
              <w:rPr>
                <w:noProof/>
                <w:webHidden/>
              </w:rPr>
              <w:fldChar w:fldCharType="separate"/>
            </w:r>
            <w:r w:rsidR="000E4B1A">
              <w:rPr>
                <w:noProof/>
                <w:webHidden/>
              </w:rPr>
              <w:t>4</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53" w:history="1">
            <w:r w:rsidR="000E4B1A" w:rsidRPr="00D30C1A">
              <w:rPr>
                <w:rStyle w:val="Hyperlink"/>
                <w:noProof/>
              </w:rPr>
              <w:t>2.3.1</w:t>
            </w:r>
            <w:r w:rsidR="000E4B1A">
              <w:rPr>
                <w:rFonts w:asciiTheme="minorHAnsi" w:eastAsiaTheme="minorEastAsia" w:hAnsiTheme="minorHAnsi"/>
                <w:noProof/>
                <w:sz w:val="22"/>
                <w:lang w:eastAsia="de-DE"/>
              </w:rPr>
              <w:tab/>
            </w:r>
            <w:r w:rsidR="000E4B1A" w:rsidRPr="00D30C1A">
              <w:rPr>
                <w:rStyle w:val="Hyperlink"/>
                <w:noProof/>
              </w:rPr>
              <w:t>Sonderfall Hafer</w:t>
            </w:r>
            <w:r w:rsidR="000E4B1A">
              <w:rPr>
                <w:noProof/>
                <w:webHidden/>
              </w:rPr>
              <w:tab/>
            </w:r>
            <w:r>
              <w:rPr>
                <w:noProof/>
                <w:webHidden/>
              </w:rPr>
              <w:fldChar w:fldCharType="begin"/>
            </w:r>
            <w:r w:rsidR="000E4B1A">
              <w:rPr>
                <w:noProof/>
                <w:webHidden/>
              </w:rPr>
              <w:instrText xml:space="preserve"> PAGEREF _Toc318998053 \h </w:instrText>
            </w:r>
            <w:r>
              <w:rPr>
                <w:noProof/>
                <w:webHidden/>
              </w:rPr>
            </w:r>
            <w:r>
              <w:rPr>
                <w:noProof/>
                <w:webHidden/>
              </w:rPr>
              <w:fldChar w:fldCharType="separate"/>
            </w:r>
            <w:r w:rsidR="000E4B1A">
              <w:rPr>
                <w:noProof/>
                <w:webHidden/>
              </w:rPr>
              <w:t>4</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54" w:history="1">
            <w:r w:rsidR="000E4B1A" w:rsidRPr="00D30C1A">
              <w:rPr>
                <w:rStyle w:val="Hyperlink"/>
                <w:noProof/>
              </w:rPr>
              <w:t>2.3.2</w:t>
            </w:r>
            <w:r w:rsidR="000E4B1A">
              <w:rPr>
                <w:rFonts w:asciiTheme="minorHAnsi" w:eastAsiaTheme="minorEastAsia" w:hAnsiTheme="minorHAnsi"/>
                <w:noProof/>
                <w:sz w:val="22"/>
                <w:lang w:eastAsia="de-DE"/>
              </w:rPr>
              <w:tab/>
            </w:r>
            <w:r w:rsidR="000E4B1A" w:rsidRPr="00D30C1A">
              <w:rPr>
                <w:rStyle w:val="Hyperlink"/>
                <w:noProof/>
              </w:rPr>
              <w:t>Weizenstärke</w:t>
            </w:r>
            <w:r w:rsidR="000E4B1A">
              <w:rPr>
                <w:noProof/>
                <w:webHidden/>
              </w:rPr>
              <w:tab/>
            </w:r>
            <w:r>
              <w:rPr>
                <w:noProof/>
                <w:webHidden/>
              </w:rPr>
              <w:fldChar w:fldCharType="begin"/>
            </w:r>
            <w:r w:rsidR="000E4B1A">
              <w:rPr>
                <w:noProof/>
                <w:webHidden/>
              </w:rPr>
              <w:instrText xml:space="preserve"> PAGEREF _Toc318998054 \h </w:instrText>
            </w:r>
            <w:r>
              <w:rPr>
                <w:noProof/>
                <w:webHidden/>
              </w:rPr>
            </w:r>
            <w:r>
              <w:rPr>
                <w:noProof/>
                <w:webHidden/>
              </w:rPr>
              <w:fldChar w:fldCharType="separate"/>
            </w:r>
            <w:r w:rsidR="000E4B1A">
              <w:rPr>
                <w:noProof/>
                <w:webHidden/>
              </w:rPr>
              <w:t>5</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55" w:history="1">
            <w:r w:rsidR="000E4B1A" w:rsidRPr="00D30C1A">
              <w:rPr>
                <w:rStyle w:val="Hyperlink"/>
                <w:noProof/>
              </w:rPr>
              <w:t>2.4</w:t>
            </w:r>
            <w:r w:rsidR="000E4B1A">
              <w:rPr>
                <w:rFonts w:asciiTheme="minorHAnsi" w:eastAsiaTheme="minorEastAsia" w:hAnsiTheme="minorHAnsi"/>
                <w:noProof/>
                <w:sz w:val="22"/>
                <w:lang w:eastAsia="de-DE"/>
              </w:rPr>
              <w:tab/>
            </w:r>
            <w:r w:rsidR="000E4B1A" w:rsidRPr="00D30C1A">
              <w:rPr>
                <w:rStyle w:val="Hyperlink"/>
                <w:noProof/>
              </w:rPr>
              <w:t>Gluten in verarbeiteten Lebensmitteln / Allergenkennzeichnung</w:t>
            </w:r>
            <w:r w:rsidR="000E4B1A">
              <w:rPr>
                <w:noProof/>
                <w:webHidden/>
              </w:rPr>
              <w:tab/>
            </w:r>
            <w:r>
              <w:rPr>
                <w:noProof/>
                <w:webHidden/>
              </w:rPr>
              <w:fldChar w:fldCharType="begin"/>
            </w:r>
            <w:r w:rsidR="000E4B1A">
              <w:rPr>
                <w:noProof/>
                <w:webHidden/>
              </w:rPr>
              <w:instrText xml:space="preserve"> PAGEREF _Toc318998055 \h </w:instrText>
            </w:r>
            <w:r>
              <w:rPr>
                <w:noProof/>
                <w:webHidden/>
              </w:rPr>
            </w:r>
            <w:r>
              <w:rPr>
                <w:noProof/>
                <w:webHidden/>
              </w:rPr>
              <w:fldChar w:fldCharType="separate"/>
            </w:r>
            <w:r w:rsidR="000E4B1A">
              <w:rPr>
                <w:noProof/>
                <w:webHidden/>
              </w:rPr>
              <w:t>5</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56" w:history="1">
            <w:r w:rsidR="000E4B1A" w:rsidRPr="00D30C1A">
              <w:rPr>
                <w:rStyle w:val="Hyperlink"/>
                <w:noProof/>
              </w:rPr>
              <w:t>2.5</w:t>
            </w:r>
            <w:r w:rsidR="000E4B1A">
              <w:rPr>
                <w:rFonts w:asciiTheme="minorHAnsi" w:eastAsiaTheme="minorEastAsia" w:hAnsiTheme="minorHAnsi"/>
                <w:noProof/>
                <w:sz w:val="22"/>
                <w:lang w:eastAsia="de-DE"/>
              </w:rPr>
              <w:tab/>
            </w:r>
            <w:r w:rsidR="000E4B1A" w:rsidRPr="00D30C1A">
              <w:rPr>
                <w:rStyle w:val="Hyperlink"/>
                <w:noProof/>
              </w:rPr>
              <w:t>Glutenfreie Nahrungsmittel</w:t>
            </w:r>
            <w:r w:rsidR="000E4B1A">
              <w:rPr>
                <w:noProof/>
                <w:webHidden/>
              </w:rPr>
              <w:tab/>
            </w:r>
            <w:r>
              <w:rPr>
                <w:noProof/>
                <w:webHidden/>
              </w:rPr>
              <w:fldChar w:fldCharType="begin"/>
            </w:r>
            <w:r w:rsidR="000E4B1A">
              <w:rPr>
                <w:noProof/>
                <w:webHidden/>
              </w:rPr>
              <w:instrText xml:space="preserve"> PAGEREF _Toc318998056 \h </w:instrText>
            </w:r>
            <w:r>
              <w:rPr>
                <w:noProof/>
                <w:webHidden/>
              </w:rPr>
            </w:r>
            <w:r>
              <w:rPr>
                <w:noProof/>
                <w:webHidden/>
              </w:rPr>
              <w:fldChar w:fldCharType="separate"/>
            </w:r>
            <w:r w:rsidR="000E4B1A">
              <w:rPr>
                <w:noProof/>
                <w:webHidden/>
              </w:rPr>
              <w:t>6</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57" w:history="1">
            <w:r w:rsidR="000E4B1A" w:rsidRPr="00D30C1A">
              <w:rPr>
                <w:rStyle w:val="Hyperlink"/>
                <w:noProof/>
              </w:rPr>
              <w:t>2.5.1</w:t>
            </w:r>
            <w:r w:rsidR="000E4B1A">
              <w:rPr>
                <w:rFonts w:asciiTheme="minorHAnsi" w:eastAsiaTheme="minorEastAsia" w:hAnsiTheme="minorHAnsi"/>
                <w:noProof/>
                <w:sz w:val="22"/>
                <w:lang w:eastAsia="de-DE"/>
              </w:rPr>
              <w:tab/>
            </w:r>
            <w:r w:rsidR="000E4B1A" w:rsidRPr="00D30C1A">
              <w:rPr>
                <w:rStyle w:val="Hyperlink"/>
                <w:noProof/>
              </w:rPr>
              <w:t>Alternativen zu glutenhaltigen Getreiden</w:t>
            </w:r>
            <w:r w:rsidR="000E4B1A">
              <w:rPr>
                <w:noProof/>
                <w:webHidden/>
              </w:rPr>
              <w:tab/>
            </w:r>
            <w:r>
              <w:rPr>
                <w:noProof/>
                <w:webHidden/>
              </w:rPr>
              <w:fldChar w:fldCharType="begin"/>
            </w:r>
            <w:r w:rsidR="000E4B1A">
              <w:rPr>
                <w:noProof/>
                <w:webHidden/>
              </w:rPr>
              <w:instrText xml:space="preserve"> PAGEREF _Toc318998057 \h </w:instrText>
            </w:r>
            <w:r>
              <w:rPr>
                <w:noProof/>
                <w:webHidden/>
              </w:rPr>
            </w:r>
            <w:r>
              <w:rPr>
                <w:noProof/>
                <w:webHidden/>
              </w:rPr>
              <w:fldChar w:fldCharType="separate"/>
            </w:r>
            <w:r w:rsidR="000E4B1A">
              <w:rPr>
                <w:noProof/>
                <w:webHidden/>
              </w:rPr>
              <w:t>6</w:t>
            </w:r>
            <w:r>
              <w:rPr>
                <w:noProof/>
                <w:webHidden/>
              </w:rPr>
              <w:fldChar w:fldCharType="end"/>
            </w:r>
          </w:hyperlink>
        </w:p>
        <w:p w:rsidR="000E4B1A" w:rsidRDefault="00106984">
          <w:pPr>
            <w:pStyle w:val="Verzeichnis1"/>
            <w:tabs>
              <w:tab w:val="left" w:pos="480"/>
              <w:tab w:val="right" w:leader="dot" w:pos="8777"/>
            </w:tabs>
            <w:rPr>
              <w:rFonts w:asciiTheme="minorHAnsi" w:eastAsiaTheme="minorEastAsia" w:hAnsiTheme="minorHAnsi"/>
              <w:noProof/>
              <w:sz w:val="22"/>
              <w:lang w:eastAsia="de-DE"/>
            </w:rPr>
          </w:pPr>
          <w:hyperlink w:anchor="_Toc318998058" w:history="1">
            <w:r w:rsidR="000E4B1A" w:rsidRPr="00D30C1A">
              <w:rPr>
                <w:rStyle w:val="Hyperlink"/>
                <w:noProof/>
              </w:rPr>
              <w:t>3.</w:t>
            </w:r>
            <w:r w:rsidR="000E4B1A">
              <w:rPr>
                <w:rFonts w:asciiTheme="minorHAnsi" w:eastAsiaTheme="minorEastAsia" w:hAnsiTheme="minorHAnsi"/>
                <w:noProof/>
                <w:sz w:val="22"/>
                <w:lang w:eastAsia="de-DE"/>
              </w:rPr>
              <w:tab/>
            </w:r>
            <w:r w:rsidR="000E4B1A" w:rsidRPr="00D30C1A">
              <w:rPr>
                <w:rStyle w:val="Hyperlink"/>
                <w:noProof/>
              </w:rPr>
              <w:t>Glutenfreies Brot backen - Ein Selbstversuch</w:t>
            </w:r>
            <w:r w:rsidR="000E4B1A">
              <w:rPr>
                <w:noProof/>
                <w:webHidden/>
              </w:rPr>
              <w:tab/>
            </w:r>
            <w:r>
              <w:rPr>
                <w:noProof/>
                <w:webHidden/>
              </w:rPr>
              <w:fldChar w:fldCharType="begin"/>
            </w:r>
            <w:r w:rsidR="000E4B1A">
              <w:rPr>
                <w:noProof/>
                <w:webHidden/>
              </w:rPr>
              <w:instrText xml:space="preserve"> PAGEREF _Toc318998058 \h </w:instrText>
            </w:r>
            <w:r>
              <w:rPr>
                <w:noProof/>
                <w:webHidden/>
              </w:rPr>
            </w:r>
            <w:r>
              <w:rPr>
                <w:noProof/>
                <w:webHidden/>
              </w:rPr>
              <w:fldChar w:fldCharType="separate"/>
            </w:r>
            <w:r w:rsidR="000E4B1A">
              <w:rPr>
                <w:noProof/>
                <w:webHidden/>
              </w:rPr>
              <w:t>7</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59" w:history="1">
            <w:r w:rsidR="000E4B1A" w:rsidRPr="00D30C1A">
              <w:rPr>
                <w:rStyle w:val="Hyperlink"/>
                <w:noProof/>
              </w:rPr>
              <w:t>3.1</w:t>
            </w:r>
            <w:r w:rsidR="000E4B1A">
              <w:rPr>
                <w:rFonts w:asciiTheme="minorHAnsi" w:eastAsiaTheme="minorEastAsia" w:hAnsiTheme="minorHAnsi"/>
                <w:noProof/>
                <w:sz w:val="22"/>
                <w:lang w:eastAsia="de-DE"/>
              </w:rPr>
              <w:tab/>
            </w:r>
            <w:r w:rsidR="000E4B1A" w:rsidRPr="00D30C1A">
              <w:rPr>
                <w:rStyle w:val="Hyperlink"/>
                <w:noProof/>
              </w:rPr>
              <w:t>Rezeptwahl</w:t>
            </w:r>
            <w:r w:rsidR="000E4B1A">
              <w:rPr>
                <w:noProof/>
                <w:webHidden/>
              </w:rPr>
              <w:tab/>
            </w:r>
            <w:r>
              <w:rPr>
                <w:noProof/>
                <w:webHidden/>
              </w:rPr>
              <w:fldChar w:fldCharType="begin"/>
            </w:r>
            <w:r w:rsidR="000E4B1A">
              <w:rPr>
                <w:noProof/>
                <w:webHidden/>
              </w:rPr>
              <w:instrText xml:space="preserve"> PAGEREF _Toc318998059 \h </w:instrText>
            </w:r>
            <w:r>
              <w:rPr>
                <w:noProof/>
                <w:webHidden/>
              </w:rPr>
            </w:r>
            <w:r>
              <w:rPr>
                <w:noProof/>
                <w:webHidden/>
              </w:rPr>
              <w:fldChar w:fldCharType="separate"/>
            </w:r>
            <w:r w:rsidR="000E4B1A">
              <w:rPr>
                <w:noProof/>
                <w:webHidden/>
              </w:rPr>
              <w:t>7</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60" w:history="1">
            <w:r w:rsidR="000E4B1A" w:rsidRPr="00D30C1A">
              <w:rPr>
                <w:rStyle w:val="Hyperlink"/>
                <w:noProof/>
              </w:rPr>
              <w:t>3.2</w:t>
            </w:r>
            <w:r w:rsidR="000E4B1A">
              <w:rPr>
                <w:rFonts w:asciiTheme="minorHAnsi" w:eastAsiaTheme="minorEastAsia" w:hAnsiTheme="minorHAnsi"/>
                <w:noProof/>
                <w:sz w:val="22"/>
                <w:lang w:eastAsia="de-DE"/>
              </w:rPr>
              <w:tab/>
            </w:r>
            <w:r w:rsidR="000E4B1A" w:rsidRPr="00D30C1A">
              <w:rPr>
                <w:rStyle w:val="Hyperlink"/>
                <w:noProof/>
              </w:rPr>
              <w:t>Mehl selbst mahlen</w:t>
            </w:r>
            <w:r w:rsidR="000E4B1A">
              <w:rPr>
                <w:noProof/>
                <w:webHidden/>
              </w:rPr>
              <w:tab/>
            </w:r>
            <w:r>
              <w:rPr>
                <w:noProof/>
                <w:webHidden/>
              </w:rPr>
              <w:fldChar w:fldCharType="begin"/>
            </w:r>
            <w:r w:rsidR="000E4B1A">
              <w:rPr>
                <w:noProof/>
                <w:webHidden/>
              </w:rPr>
              <w:instrText xml:space="preserve"> PAGEREF _Toc318998060 \h </w:instrText>
            </w:r>
            <w:r>
              <w:rPr>
                <w:noProof/>
                <w:webHidden/>
              </w:rPr>
            </w:r>
            <w:r>
              <w:rPr>
                <w:noProof/>
                <w:webHidden/>
              </w:rPr>
              <w:fldChar w:fldCharType="separate"/>
            </w:r>
            <w:r w:rsidR="000E4B1A">
              <w:rPr>
                <w:noProof/>
                <w:webHidden/>
              </w:rPr>
              <w:t>8</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61" w:history="1">
            <w:r w:rsidR="000E4B1A" w:rsidRPr="00D30C1A">
              <w:rPr>
                <w:rStyle w:val="Hyperlink"/>
                <w:noProof/>
              </w:rPr>
              <w:t>3.3</w:t>
            </w:r>
            <w:r w:rsidR="000E4B1A">
              <w:rPr>
                <w:rFonts w:asciiTheme="minorHAnsi" w:eastAsiaTheme="minorEastAsia" w:hAnsiTheme="minorHAnsi"/>
                <w:noProof/>
                <w:sz w:val="22"/>
                <w:lang w:eastAsia="de-DE"/>
              </w:rPr>
              <w:tab/>
            </w:r>
            <w:r w:rsidR="000E4B1A" w:rsidRPr="00D30C1A">
              <w:rPr>
                <w:rStyle w:val="Hyperlink"/>
                <w:noProof/>
              </w:rPr>
              <w:t>Separate Küchengeräte / Gründliche Reinigung</w:t>
            </w:r>
            <w:r w:rsidR="000E4B1A">
              <w:rPr>
                <w:noProof/>
                <w:webHidden/>
              </w:rPr>
              <w:tab/>
            </w:r>
            <w:r>
              <w:rPr>
                <w:noProof/>
                <w:webHidden/>
              </w:rPr>
              <w:fldChar w:fldCharType="begin"/>
            </w:r>
            <w:r w:rsidR="000E4B1A">
              <w:rPr>
                <w:noProof/>
                <w:webHidden/>
              </w:rPr>
              <w:instrText xml:space="preserve"> PAGEREF _Toc318998061 \h </w:instrText>
            </w:r>
            <w:r>
              <w:rPr>
                <w:noProof/>
                <w:webHidden/>
              </w:rPr>
            </w:r>
            <w:r>
              <w:rPr>
                <w:noProof/>
                <w:webHidden/>
              </w:rPr>
              <w:fldChar w:fldCharType="separate"/>
            </w:r>
            <w:r w:rsidR="000E4B1A">
              <w:rPr>
                <w:noProof/>
                <w:webHidden/>
              </w:rPr>
              <w:t>8</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62" w:history="1">
            <w:r w:rsidR="000E4B1A" w:rsidRPr="00D30C1A">
              <w:rPr>
                <w:rStyle w:val="Hyperlink"/>
                <w:noProof/>
              </w:rPr>
              <w:t>3.4</w:t>
            </w:r>
            <w:r w:rsidR="000E4B1A">
              <w:rPr>
                <w:rFonts w:asciiTheme="minorHAnsi" w:eastAsiaTheme="minorEastAsia" w:hAnsiTheme="minorHAnsi"/>
                <w:noProof/>
                <w:sz w:val="22"/>
                <w:lang w:eastAsia="de-DE"/>
              </w:rPr>
              <w:tab/>
            </w:r>
            <w:r w:rsidR="000E4B1A" w:rsidRPr="00D30C1A">
              <w:rPr>
                <w:rStyle w:val="Hyperlink"/>
                <w:noProof/>
              </w:rPr>
              <w:t>Glutenfreies Backen mit dem Brotbackautomaten</w:t>
            </w:r>
            <w:r w:rsidR="000E4B1A">
              <w:rPr>
                <w:noProof/>
                <w:webHidden/>
              </w:rPr>
              <w:tab/>
            </w:r>
            <w:r>
              <w:rPr>
                <w:noProof/>
                <w:webHidden/>
              </w:rPr>
              <w:fldChar w:fldCharType="begin"/>
            </w:r>
            <w:r w:rsidR="000E4B1A">
              <w:rPr>
                <w:noProof/>
                <w:webHidden/>
              </w:rPr>
              <w:instrText xml:space="preserve"> PAGEREF _Toc318998062 \h </w:instrText>
            </w:r>
            <w:r>
              <w:rPr>
                <w:noProof/>
                <w:webHidden/>
              </w:rPr>
            </w:r>
            <w:r>
              <w:rPr>
                <w:noProof/>
                <w:webHidden/>
              </w:rPr>
              <w:fldChar w:fldCharType="separate"/>
            </w:r>
            <w:r w:rsidR="000E4B1A">
              <w:rPr>
                <w:noProof/>
                <w:webHidden/>
              </w:rPr>
              <w:t>8</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63" w:history="1">
            <w:r w:rsidR="000E4B1A" w:rsidRPr="00D30C1A">
              <w:rPr>
                <w:rStyle w:val="Hyperlink"/>
                <w:noProof/>
              </w:rPr>
              <w:t>3.5</w:t>
            </w:r>
            <w:r w:rsidR="000E4B1A">
              <w:rPr>
                <w:rFonts w:asciiTheme="minorHAnsi" w:eastAsiaTheme="minorEastAsia" w:hAnsiTheme="minorHAnsi"/>
                <w:noProof/>
                <w:sz w:val="22"/>
                <w:lang w:eastAsia="de-DE"/>
              </w:rPr>
              <w:tab/>
            </w:r>
            <w:r w:rsidR="000E4B1A" w:rsidRPr="00D30C1A">
              <w:rPr>
                <w:rStyle w:val="Hyperlink"/>
                <w:noProof/>
              </w:rPr>
              <w:t>Herstellung der zwei Test-Brote</w:t>
            </w:r>
            <w:r w:rsidR="000E4B1A">
              <w:rPr>
                <w:noProof/>
                <w:webHidden/>
              </w:rPr>
              <w:tab/>
            </w:r>
            <w:r>
              <w:rPr>
                <w:noProof/>
                <w:webHidden/>
              </w:rPr>
              <w:fldChar w:fldCharType="begin"/>
            </w:r>
            <w:r w:rsidR="000E4B1A">
              <w:rPr>
                <w:noProof/>
                <w:webHidden/>
              </w:rPr>
              <w:instrText xml:space="preserve"> PAGEREF _Toc318998063 \h </w:instrText>
            </w:r>
            <w:r>
              <w:rPr>
                <w:noProof/>
                <w:webHidden/>
              </w:rPr>
            </w:r>
            <w:r>
              <w:rPr>
                <w:noProof/>
                <w:webHidden/>
              </w:rPr>
              <w:fldChar w:fldCharType="separate"/>
            </w:r>
            <w:r w:rsidR="000E4B1A">
              <w:rPr>
                <w:noProof/>
                <w:webHidden/>
              </w:rPr>
              <w:t>9</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64" w:history="1">
            <w:r w:rsidR="000E4B1A" w:rsidRPr="00D30C1A">
              <w:rPr>
                <w:rStyle w:val="Hyperlink"/>
                <w:noProof/>
              </w:rPr>
              <w:t>3.5.1</w:t>
            </w:r>
            <w:r w:rsidR="000E4B1A">
              <w:rPr>
                <w:rFonts w:asciiTheme="minorHAnsi" w:eastAsiaTheme="minorEastAsia" w:hAnsiTheme="minorHAnsi"/>
                <w:noProof/>
                <w:sz w:val="22"/>
                <w:lang w:eastAsia="de-DE"/>
              </w:rPr>
              <w:tab/>
            </w:r>
            <w:r w:rsidR="000E4B1A" w:rsidRPr="00D30C1A">
              <w:rPr>
                <w:rStyle w:val="Hyperlink"/>
                <w:noProof/>
              </w:rPr>
              <w:t>Möhrenbrot aus dem Brotbackautomaten</w:t>
            </w:r>
            <w:r w:rsidR="000E4B1A">
              <w:rPr>
                <w:noProof/>
                <w:webHidden/>
              </w:rPr>
              <w:tab/>
            </w:r>
            <w:r>
              <w:rPr>
                <w:noProof/>
                <w:webHidden/>
              </w:rPr>
              <w:fldChar w:fldCharType="begin"/>
            </w:r>
            <w:r w:rsidR="000E4B1A">
              <w:rPr>
                <w:noProof/>
                <w:webHidden/>
              </w:rPr>
              <w:instrText xml:space="preserve"> PAGEREF _Toc318998064 \h </w:instrText>
            </w:r>
            <w:r>
              <w:rPr>
                <w:noProof/>
                <w:webHidden/>
              </w:rPr>
            </w:r>
            <w:r>
              <w:rPr>
                <w:noProof/>
                <w:webHidden/>
              </w:rPr>
              <w:fldChar w:fldCharType="separate"/>
            </w:r>
            <w:r w:rsidR="000E4B1A">
              <w:rPr>
                <w:noProof/>
                <w:webHidden/>
              </w:rPr>
              <w:t>9</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65" w:history="1">
            <w:r w:rsidR="000E4B1A" w:rsidRPr="00D30C1A">
              <w:rPr>
                <w:rStyle w:val="Hyperlink"/>
                <w:noProof/>
              </w:rPr>
              <w:t>3.5.2</w:t>
            </w:r>
            <w:r w:rsidR="000E4B1A">
              <w:rPr>
                <w:rFonts w:asciiTheme="minorHAnsi" w:eastAsiaTheme="minorEastAsia" w:hAnsiTheme="minorHAnsi"/>
                <w:noProof/>
                <w:sz w:val="22"/>
                <w:lang w:eastAsia="de-DE"/>
              </w:rPr>
              <w:tab/>
            </w:r>
            <w:r w:rsidR="000E4B1A" w:rsidRPr="00D30C1A">
              <w:rPr>
                <w:rStyle w:val="Hyperlink"/>
                <w:noProof/>
              </w:rPr>
              <w:t>Teff-Brot aus dem Backofen</w:t>
            </w:r>
            <w:r w:rsidR="000E4B1A">
              <w:rPr>
                <w:noProof/>
                <w:webHidden/>
              </w:rPr>
              <w:tab/>
            </w:r>
            <w:r>
              <w:rPr>
                <w:noProof/>
                <w:webHidden/>
              </w:rPr>
              <w:fldChar w:fldCharType="begin"/>
            </w:r>
            <w:r w:rsidR="000E4B1A">
              <w:rPr>
                <w:noProof/>
                <w:webHidden/>
              </w:rPr>
              <w:instrText xml:space="preserve"> PAGEREF _Toc318998065 \h </w:instrText>
            </w:r>
            <w:r>
              <w:rPr>
                <w:noProof/>
                <w:webHidden/>
              </w:rPr>
            </w:r>
            <w:r>
              <w:rPr>
                <w:noProof/>
                <w:webHidden/>
              </w:rPr>
              <w:fldChar w:fldCharType="separate"/>
            </w:r>
            <w:r w:rsidR="000E4B1A">
              <w:rPr>
                <w:noProof/>
                <w:webHidden/>
              </w:rPr>
              <w:t>9</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66" w:history="1">
            <w:r w:rsidR="000E4B1A" w:rsidRPr="00D30C1A">
              <w:rPr>
                <w:rStyle w:val="Hyperlink"/>
                <w:noProof/>
              </w:rPr>
              <w:t>3.6</w:t>
            </w:r>
            <w:r w:rsidR="000E4B1A">
              <w:rPr>
                <w:rFonts w:asciiTheme="minorHAnsi" w:eastAsiaTheme="minorEastAsia" w:hAnsiTheme="minorHAnsi"/>
                <w:noProof/>
                <w:sz w:val="22"/>
                <w:lang w:eastAsia="de-DE"/>
              </w:rPr>
              <w:tab/>
            </w:r>
            <w:r w:rsidR="000E4B1A" w:rsidRPr="00D30C1A">
              <w:rPr>
                <w:rStyle w:val="Hyperlink"/>
                <w:noProof/>
              </w:rPr>
              <w:t>Fazit aus dem Selbstversuch</w:t>
            </w:r>
            <w:r w:rsidR="000E4B1A">
              <w:rPr>
                <w:noProof/>
                <w:webHidden/>
              </w:rPr>
              <w:tab/>
            </w:r>
            <w:r>
              <w:rPr>
                <w:noProof/>
                <w:webHidden/>
              </w:rPr>
              <w:fldChar w:fldCharType="begin"/>
            </w:r>
            <w:r w:rsidR="000E4B1A">
              <w:rPr>
                <w:noProof/>
                <w:webHidden/>
              </w:rPr>
              <w:instrText xml:space="preserve"> PAGEREF _Toc318998066 \h </w:instrText>
            </w:r>
            <w:r>
              <w:rPr>
                <w:noProof/>
                <w:webHidden/>
              </w:rPr>
            </w:r>
            <w:r>
              <w:rPr>
                <w:noProof/>
                <w:webHidden/>
              </w:rPr>
              <w:fldChar w:fldCharType="separate"/>
            </w:r>
            <w:r w:rsidR="000E4B1A">
              <w:rPr>
                <w:noProof/>
                <w:webHidden/>
              </w:rPr>
              <w:t>10</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67" w:history="1">
            <w:r w:rsidR="000E4B1A" w:rsidRPr="00D30C1A">
              <w:rPr>
                <w:rStyle w:val="Hyperlink"/>
                <w:noProof/>
              </w:rPr>
              <w:t>3.6.1</w:t>
            </w:r>
            <w:r w:rsidR="000E4B1A">
              <w:rPr>
                <w:rFonts w:asciiTheme="minorHAnsi" w:eastAsiaTheme="minorEastAsia" w:hAnsiTheme="minorHAnsi"/>
                <w:noProof/>
                <w:sz w:val="22"/>
                <w:lang w:eastAsia="de-DE"/>
              </w:rPr>
              <w:tab/>
            </w:r>
            <w:r w:rsidR="000E4B1A" w:rsidRPr="00D30C1A">
              <w:rPr>
                <w:rStyle w:val="Hyperlink"/>
                <w:noProof/>
              </w:rPr>
              <w:t>Fazit zum Kostenvergleich</w:t>
            </w:r>
            <w:r w:rsidR="000E4B1A">
              <w:rPr>
                <w:noProof/>
                <w:webHidden/>
              </w:rPr>
              <w:tab/>
            </w:r>
            <w:r>
              <w:rPr>
                <w:noProof/>
                <w:webHidden/>
              </w:rPr>
              <w:fldChar w:fldCharType="begin"/>
            </w:r>
            <w:r w:rsidR="000E4B1A">
              <w:rPr>
                <w:noProof/>
                <w:webHidden/>
              </w:rPr>
              <w:instrText xml:space="preserve"> PAGEREF _Toc318998067 \h </w:instrText>
            </w:r>
            <w:r>
              <w:rPr>
                <w:noProof/>
                <w:webHidden/>
              </w:rPr>
            </w:r>
            <w:r>
              <w:rPr>
                <w:noProof/>
                <w:webHidden/>
              </w:rPr>
              <w:fldChar w:fldCharType="separate"/>
            </w:r>
            <w:r w:rsidR="000E4B1A">
              <w:rPr>
                <w:noProof/>
                <w:webHidden/>
              </w:rPr>
              <w:t>10</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68" w:history="1">
            <w:r w:rsidR="000E4B1A" w:rsidRPr="00D30C1A">
              <w:rPr>
                <w:rStyle w:val="Hyperlink"/>
                <w:noProof/>
              </w:rPr>
              <w:t>3.6.2</w:t>
            </w:r>
            <w:r w:rsidR="000E4B1A">
              <w:rPr>
                <w:rFonts w:asciiTheme="minorHAnsi" w:eastAsiaTheme="minorEastAsia" w:hAnsiTheme="minorHAnsi"/>
                <w:noProof/>
                <w:sz w:val="22"/>
                <w:lang w:eastAsia="de-DE"/>
              </w:rPr>
              <w:tab/>
            </w:r>
            <w:r w:rsidR="000E4B1A" w:rsidRPr="00D30C1A">
              <w:rPr>
                <w:rStyle w:val="Hyperlink"/>
                <w:noProof/>
              </w:rPr>
              <w:t>Fazit zur Praktikabilität</w:t>
            </w:r>
            <w:r w:rsidR="000E4B1A">
              <w:rPr>
                <w:noProof/>
                <w:webHidden/>
              </w:rPr>
              <w:tab/>
            </w:r>
            <w:r>
              <w:rPr>
                <w:noProof/>
                <w:webHidden/>
              </w:rPr>
              <w:fldChar w:fldCharType="begin"/>
            </w:r>
            <w:r w:rsidR="000E4B1A">
              <w:rPr>
                <w:noProof/>
                <w:webHidden/>
              </w:rPr>
              <w:instrText xml:space="preserve"> PAGEREF _Toc318998068 \h </w:instrText>
            </w:r>
            <w:r>
              <w:rPr>
                <w:noProof/>
                <w:webHidden/>
              </w:rPr>
            </w:r>
            <w:r>
              <w:rPr>
                <w:noProof/>
                <w:webHidden/>
              </w:rPr>
              <w:fldChar w:fldCharType="separate"/>
            </w:r>
            <w:r w:rsidR="000E4B1A">
              <w:rPr>
                <w:noProof/>
                <w:webHidden/>
              </w:rPr>
              <w:t>10</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69" w:history="1">
            <w:r w:rsidR="000E4B1A" w:rsidRPr="00D30C1A">
              <w:rPr>
                <w:rStyle w:val="Hyperlink"/>
                <w:noProof/>
              </w:rPr>
              <w:t>3.6.3</w:t>
            </w:r>
            <w:r w:rsidR="000E4B1A">
              <w:rPr>
                <w:rFonts w:asciiTheme="minorHAnsi" w:eastAsiaTheme="minorEastAsia" w:hAnsiTheme="minorHAnsi"/>
                <w:noProof/>
                <w:sz w:val="22"/>
                <w:lang w:eastAsia="de-DE"/>
              </w:rPr>
              <w:tab/>
            </w:r>
            <w:r w:rsidR="000E4B1A" w:rsidRPr="00D30C1A">
              <w:rPr>
                <w:rStyle w:val="Hyperlink"/>
                <w:noProof/>
              </w:rPr>
              <w:t>Fazit zu Geschmack und Haltbarkeit</w:t>
            </w:r>
            <w:r w:rsidR="000E4B1A">
              <w:rPr>
                <w:noProof/>
                <w:webHidden/>
              </w:rPr>
              <w:tab/>
            </w:r>
            <w:r>
              <w:rPr>
                <w:noProof/>
                <w:webHidden/>
              </w:rPr>
              <w:fldChar w:fldCharType="begin"/>
            </w:r>
            <w:r w:rsidR="000E4B1A">
              <w:rPr>
                <w:noProof/>
                <w:webHidden/>
              </w:rPr>
              <w:instrText xml:space="preserve"> PAGEREF _Toc318998069 \h </w:instrText>
            </w:r>
            <w:r>
              <w:rPr>
                <w:noProof/>
                <w:webHidden/>
              </w:rPr>
            </w:r>
            <w:r>
              <w:rPr>
                <w:noProof/>
                <w:webHidden/>
              </w:rPr>
              <w:fldChar w:fldCharType="separate"/>
            </w:r>
            <w:r w:rsidR="000E4B1A">
              <w:rPr>
                <w:noProof/>
                <w:webHidden/>
              </w:rPr>
              <w:t>11</w:t>
            </w:r>
            <w:r>
              <w:rPr>
                <w:noProof/>
                <w:webHidden/>
              </w:rPr>
              <w:fldChar w:fldCharType="end"/>
            </w:r>
          </w:hyperlink>
        </w:p>
        <w:p w:rsidR="000E4B1A" w:rsidRDefault="00106984">
          <w:pPr>
            <w:pStyle w:val="Verzeichnis3"/>
            <w:tabs>
              <w:tab w:val="left" w:pos="1320"/>
              <w:tab w:val="right" w:leader="dot" w:pos="8777"/>
            </w:tabs>
            <w:rPr>
              <w:rFonts w:asciiTheme="minorHAnsi" w:eastAsiaTheme="minorEastAsia" w:hAnsiTheme="minorHAnsi"/>
              <w:noProof/>
              <w:sz w:val="22"/>
              <w:lang w:eastAsia="de-DE"/>
            </w:rPr>
          </w:pPr>
          <w:hyperlink w:anchor="_Toc318998070" w:history="1">
            <w:r w:rsidR="000E4B1A" w:rsidRPr="00D30C1A">
              <w:rPr>
                <w:rStyle w:val="Hyperlink"/>
                <w:noProof/>
              </w:rPr>
              <w:t>3.6.4</w:t>
            </w:r>
            <w:r w:rsidR="000E4B1A">
              <w:rPr>
                <w:rFonts w:asciiTheme="minorHAnsi" w:eastAsiaTheme="minorEastAsia" w:hAnsiTheme="minorHAnsi"/>
                <w:noProof/>
                <w:sz w:val="22"/>
                <w:lang w:eastAsia="de-DE"/>
              </w:rPr>
              <w:tab/>
            </w:r>
            <w:r w:rsidR="000E4B1A" w:rsidRPr="00D30C1A">
              <w:rPr>
                <w:rStyle w:val="Hyperlink"/>
                <w:noProof/>
              </w:rPr>
              <w:t>Fazit zur Auffindbarkeit der nötigen Zutaten</w:t>
            </w:r>
            <w:r w:rsidR="000E4B1A">
              <w:rPr>
                <w:noProof/>
                <w:webHidden/>
              </w:rPr>
              <w:tab/>
            </w:r>
            <w:r>
              <w:rPr>
                <w:noProof/>
                <w:webHidden/>
              </w:rPr>
              <w:fldChar w:fldCharType="begin"/>
            </w:r>
            <w:r w:rsidR="000E4B1A">
              <w:rPr>
                <w:noProof/>
                <w:webHidden/>
              </w:rPr>
              <w:instrText xml:space="preserve"> PAGEREF _Toc318998070 \h </w:instrText>
            </w:r>
            <w:r>
              <w:rPr>
                <w:noProof/>
                <w:webHidden/>
              </w:rPr>
            </w:r>
            <w:r>
              <w:rPr>
                <w:noProof/>
                <w:webHidden/>
              </w:rPr>
              <w:fldChar w:fldCharType="separate"/>
            </w:r>
            <w:r w:rsidR="000E4B1A">
              <w:rPr>
                <w:noProof/>
                <w:webHidden/>
              </w:rPr>
              <w:t>11</w:t>
            </w:r>
            <w:r>
              <w:rPr>
                <w:noProof/>
                <w:webHidden/>
              </w:rPr>
              <w:fldChar w:fldCharType="end"/>
            </w:r>
          </w:hyperlink>
        </w:p>
        <w:p w:rsidR="000E4B1A" w:rsidRDefault="00106984">
          <w:pPr>
            <w:pStyle w:val="Verzeichnis1"/>
            <w:tabs>
              <w:tab w:val="left" w:pos="480"/>
              <w:tab w:val="right" w:leader="dot" w:pos="8777"/>
            </w:tabs>
            <w:rPr>
              <w:rFonts w:asciiTheme="minorHAnsi" w:eastAsiaTheme="minorEastAsia" w:hAnsiTheme="minorHAnsi"/>
              <w:noProof/>
              <w:sz w:val="22"/>
              <w:lang w:eastAsia="de-DE"/>
            </w:rPr>
          </w:pPr>
          <w:hyperlink w:anchor="_Toc318998071" w:history="1">
            <w:r w:rsidR="000E4B1A" w:rsidRPr="00D30C1A">
              <w:rPr>
                <w:rStyle w:val="Hyperlink"/>
                <w:noProof/>
              </w:rPr>
              <w:t>4.</w:t>
            </w:r>
            <w:r w:rsidR="000E4B1A">
              <w:rPr>
                <w:rFonts w:asciiTheme="minorHAnsi" w:eastAsiaTheme="minorEastAsia" w:hAnsiTheme="minorHAnsi"/>
                <w:noProof/>
                <w:sz w:val="22"/>
                <w:lang w:eastAsia="de-DE"/>
              </w:rPr>
              <w:tab/>
            </w:r>
            <w:r w:rsidR="000E4B1A" w:rsidRPr="00D30C1A">
              <w:rPr>
                <w:rStyle w:val="Hyperlink"/>
                <w:noProof/>
              </w:rPr>
              <w:t>Quellen</w:t>
            </w:r>
            <w:r w:rsidR="000E4B1A">
              <w:rPr>
                <w:noProof/>
                <w:webHidden/>
              </w:rPr>
              <w:tab/>
            </w:r>
            <w:r>
              <w:rPr>
                <w:noProof/>
                <w:webHidden/>
              </w:rPr>
              <w:fldChar w:fldCharType="begin"/>
            </w:r>
            <w:r w:rsidR="000E4B1A">
              <w:rPr>
                <w:noProof/>
                <w:webHidden/>
              </w:rPr>
              <w:instrText xml:space="preserve"> PAGEREF _Toc318998071 \h </w:instrText>
            </w:r>
            <w:r>
              <w:rPr>
                <w:noProof/>
                <w:webHidden/>
              </w:rPr>
            </w:r>
            <w:r>
              <w:rPr>
                <w:noProof/>
                <w:webHidden/>
              </w:rPr>
              <w:fldChar w:fldCharType="separate"/>
            </w:r>
            <w:r w:rsidR="000E4B1A">
              <w:rPr>
                <w:noProof/>
                <w:webHidden/>
              </w:rPr>
              <w:t>12</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72" w:history="1">
            <w:r w:rsidR="000E4B1A" w:rsidRPr="00D30C1A">
              <w:rPr>
                <w:rStyle w:val="Hyperlink"/>
                <w:noProof/>
              </w:rPr>
              <w:t>4.1</w:t>
            </w:r>
            <w:r w:rsidR="000E4B1A">
              <w:rPr>
                <w:rFonts w:asciiTheme="minorHAnsi" w:eastAsiaTheme="minorEastAsia" w:hAnsiTheme="minorHAnsi"/>
                <w:noProof/>
                <w:sz w:val="22"/>
                <w:lang w:eastAsia="de-DE"/>
              </w:rPr>
              <w:tab/>
            </w:r>
            <w:r w:rsidR="000E4B1A" w:rsidRPr="00D30C1A">
              <w:rPr>
                <w:rStyle w:val="Hyperlink"/>
                <w:noProof/>
              </w:rPr>
              <w:t>Literaturverzeichnis</w:t>
            </w:r>
            <w:r w:rsidR="000E4B1A">
              <w:rPr>
                <w:noProof/>
                <w:webHidden/>
              </w:rPr>
              <w:tab/>
            </w:r>
            <w:r>
              <w:rPr>
                <w:noProof/>
                <w:webHidden/>
              </w:rPr>
              <w:fldChar w:fldCharType="begin"/>
            </w:r>
            <w:r w:rsidR="000E4B1A">
              <w:rPr>
                <w:noProof/>
                <w:webHidden/>
              </w:rPr>
              <w:instrText xml:space="preserve"> PAGEREF _Toc318998072 \h </w:instrText>
            </w:r>
            <w:r>
              <w:rPr>
                <w:noProof/>
                <w:webHidden/>
              </w:rPr>
            </w:r>
            <w:r>
              <w:rPr>
                <w:noProof/>
                <w:webHidden/>
              </w:rPr>
              <w:fldChar w:fldCharType="separate"/>
            </w:r>
            <w:r w:rsidR="000E4B1A">
              <w:rPr>
                <w:noProof/>
                <w:webHidden/>
              </w:rPr>
              <w:t>12</w:t>
            </w:r>
            <w:r>
              <w:rPr>
                <w:noProof/>
                <w:webHidden/>
              </w:rPr>
              <w:fldChar w:fldCharType="end"/>
            </w:r>
          </w:hyperlink>
        </w:p>
        <w:p w:rsidR="000E4B1A" w:rsidRDefault="00106984">
          <w:pPr>
            <w:pStyle w:val="Verzeichnis2"/>
            <w:tabs>
              <w:tab w:val="left" w:pos="880"/>
              <w:tab w:val="right" w:leader="dot" w:pos="8777"/>
            </w:tabs>
            <w:rPr>
              <w:rFonts w:asciiTheme="minorHAnsi" w:eastAsiaTheme="minorEastAsia" w:hAnsiTheme="minorHAnsi"/>
              <w:noProof/>
              <w:sz w:val="22"/>
              <w:lang w:eastAsia="de-DE"/>
            </w:rPr>
          </w:pPr>
          <w:hyperlink w:anchor="_Toc318998073" w:history="1">
            <w:r w:rsidR="000E4B1A" w:rsidRPr="00D30C1A">
              <w:rPr>
                <w:rStyle w:val="Hyperlink"/>
                <w:noProof/>
              </w:rPr>
              <w:t>4.2</w:t>
            </w:r>
            <w:r w:rsidR="000E4B1A">
              <w:rPr>
                <w:rFonts w:asciiTheme="minorHAnsi" w:eastAsiaTheme="minorEastAsia" w:hAnsiTheme="minorHAnsi"/>
                <w:noProof/>
                <w:sz w:val="22"/>
                <w:lang w:eastAsia="de-DE"/>
              </w:rPr>
              <w:tab/>
            </w:r>
            <w:r w:rsidR="000E4B1A" w:rsidRPr="00D30C1A">
              <w:rPr>
                <w:rStyle w:val="Hyperlink"/>
                <w:noProof/>
              </w:rPr>
              <w:t>Online-Quellenverzeichnis</w:t>
            </w:r>
            <w:r w:rsidR="000E4B1A">
              <w:rPr>
                <w:noProof/>
                <w:webHidden/>
              </w:rPr>
              <w:tab/>
            </w:r>
            <w:r>
              <w:rPr>
                <w:noProof/>
                <w:webHidden/>
              </w:rPr>
              <w:fldChar w:fldCharType="begin"/>
            </w:r>
            <w:r w:rsidR="000E4B1A">
              <w:rPr>
                <w:noProof/>
                <w:webHidden/>
              </w:rPr>
              <w:instrText xml:space="preserve"> PAGEREF _Toc318998073 \h </w:instrText>
            </w:r>
            <w:r>
              <w:rPr>
                <w:noProof/>
                <w:webHidden/>
              </w:rPr>
            </w:r>
            <w:r>
              <w:rPr>
                <w:noProof/>
                <w:webHidden/>
              </w:rPr>
              <w:fldChar w:fldCharType="separate"/>
            </w:r>
            <w:r w:rsidR="000E4B1A">
              <w:rPr>
                <w:noProof/>
                <w:webHidden/>
              </w:rPr>
              <w:t>12</w:t>
            </w:r>
            <w:r>
              <w:rPr>
                <w:noProof/>
                <w:webHidden/>
              </w:rPr>
              <w:fldChar w:fldCharType="end"/>
            </w:r>
          </w:hyperlink>
        </w:p>
        <w:p w:rsidR="000E4B1A" w:rsidRDefault="00106984">
          <w:pPr>
            <w:pStyle w:val="Verzeichnis1"/>
            <w:tabs>
              <w:tab w:val="left" w:pos="480"/>
              <w:tab w:val="right" w:leader="dot" w:pos="8777"/>
            </w:tabs>
            <w:rPr>
              <w:rFonts w:asciiTheme="minorHAnsi" w:eastAsiaTheme="minorEastAsia" w:hAnsiTheme="minorHAnsi"/>
              <w:noProof/>
              <w:sz w:val="22"/>
              <w:lang w:eastAsia="de-DE"/>
            </w:rPr>
          </w:pPr>
          <w:hyperlink w:anchor="_Toc318998074" w:history="1">
            <w:r w:rsidR="000E4B1A" w:rsidRPr="00D30C1A">
              <w:rPr>
                <w:rStyle w:val="Hyperlink"/>
                <w:noProof/>
              </w:rPr>
              <w:t>5.</w:t>
            </w:r>
            <w:r w:rsidR="000E4B1A">
              <w:rPr>
                <w:rFonts w:asciiTheme="minorHAnsi" w:eastAsiaTheme="minorEastAsia" w:hAnsiTheme="minorHAnsi"/>
                <w:noProof/>
                <w:sz w:val="22"/>
                <w:lang w:eastAsia="de-DE"/>
              </w:rPr>
              <w:tab/>
            </w:r>
            <w:r w:rsidR="000E4B1A" w:rsidRPr="00D30C1A">
              <w:rPr>
                <w:rStyle w:val="Hyperlink"/>
                <w:noProof/>
              </w:rPr>
              <w:t>Anlagen</w:t>
            </w:r>
            <w:r w:rsidR="000E4B1A">
              <w:rPr>
                <w:noProof/>
                <w:webHidden/>
              </w:rPr>
              <w:tab/>
            </w:r>
            <w:r>
              <w:rPr>
                <w:noProof/>
                <w:webHidden/>
              </w:rPr>
              <w:fldChar w:fldCharType="begin"/>
            </w:r>
            <w:r w:rsidR="000E4B1A">
              <w:rPr>
                <w:noProof/>
                <w:webHidden/>
              </w:rPr>
              <w:instrText xml:space="preserve"> PAGEREF _Toc318998074 \h </w:instrText>
            </w:r>
            <w:r>
              <w:rPr>
                <w:noProof/>
                <w:webHidden/>
              </w:rPr>
            </w:r>
            <w:r>
              <w:rPr>
                <w:noProof/>
                <w:webHidden/>
              </w:rPr>
              <w:fldChar w:fldCharType="separate"/>
            </w:r>
            <w:r w:rsidR="000E4B1A">
              <w:rPr>
                <w:noProof/>
                <w:webHidden/>
              </w:rPr>
              <w:t>13</w:t>
            </w:r>
            <w:r>
              <w:rPr>
                <w:noProof/>
                <w:webHidden/>
              </w:rPr>
              <w:fldChar w:fldCharType="end"/>
            </w:r>
          </w:hyperlink>
        </w:p>
        <w:p w:rsidR="00AD42CC" w:rsidRDefault="00106984" w:rsidP="00AD42CC">
          <w:r w:rsidRPr="00605CA9">
            <w:fldChar w:fldCharType="end"/>
          </w:r>
        </w:p>
      </w:sdtContent>
    </w:sdt>
    <w:p w:rsidR="00605CA9" w:rsidRPr="00605CA9" w:rsidRDefault="0066790D" w:rsidP="002708CB">
      <w:pPr>
        <w:pStyle w:val="berschrift1"/>
        <w:spacing w:before="0"/>
        <w:rPr>
          <w:rFonts w:cs="Times New Roman"/>
          <w:sz w:val="24"/>
        </w:rPr>
      </w:pPr>
      <w:r>
        <w:br w:type="page"/>
      </w:r>
      <w:bookmarkStart w:id="0" w:name="_Toc318998048"/>
      <w:r w:rsidR="00605CA9" w:rsidRPr="00816ACC">
        <w:lastRenderedPageBreak/>
        <w:t>1.</w:t>
      </w:r>
      <w:r w:rsidR="00605CA9" w:rsidRPr="00816ACC">
        <w:tab/>
      </w:r>
      <w:r w:rsidR="008B1D15" w:rsidRPr="00605CA9">
        <w:t>Einleitung</w:t>
      </w:r>
      <w:bookmarkEnd w:id="0"/>
    </w:p>
    <w:p w:rsidR="006927BE" w:rsidRDefault="000974CE" w:rsidP="008B4F2B">
      <w:pPr>
        <w:jc w:val="both"/>
      </w:pPr>
      <w:r>
        <w:t xml:space="preserve">Die </w:t>
      </w:r>
      <w:r w:rsidR="001B40AF">
        <w:t>Zöliakie</w:t>
      </w:r>
      <w:r w:rsidR="00D41B72">
        <w:t xml:space="preserve"> </w:t>
      </w:r>
      <w:r w:rsidR="00DD03CF">
        <w:t xml:space="preserve">ist eine </w:t>
      </w:r>
      <w:r w:rsidR="001B40AF">
        <w:t>chronische</w:t>
      </w:r>
      <w:r w:rsidR="00DD03CF">
        <w:t xml:space="preserve"> Erkrankung des</w:t>
      </w:r>
      <w:r w:rsidR="001B40AF">
        <w:t xml:space="preserve"> Dünndarms</w:t>
      </w:r>
      <w:r w:rsidR="00662E02">
        <w:t>, die von eine</w:t>
      </w:r>
      <w:r w:rsidR="00662E02" w:rsidRPr="00662E02">
        <w:t>r</w:t>
      </w:r>
      <w:r w:rsidR="00DD03CF" w:rsidRPr="00662E02">
        <w:t xml:space="preserve"> Überem</w:t>
      </w:r>
      <w:r w:rsidR="00DD03CF" w:rsidRPr="00662E02">
        <w:t>p</w:t>
      </w:r>
      <w:r w:rsidR="00DD03CF" w:rsidRPr="00662E02">
        <w:t>findlichkeit gegen das in vielen Getreidesorten vorkommende Gluten</w:t>
      </w:r>
      <w:r w:rsidR="00662E02" w:rsidRPr="00662E02">
        <w:t xml:space="preserve"> ausgeht</w:t>
      </w:r>
      <w:r w:rsidR="00DD03CF" w:rsidRPr="00EF58EB">
        <w:rPr>
          <w:color w:val="C00000"/>
        </w:rPr>
        <w:t>.</w:t>
      </w:r>
      <w:r w:rsidR="00222272">
        <w:t xml:space="preserve"> </w:t>
      </w:r>
    </w:p>
    <w:p w:rsidR="006177F3" w:rsidRDefault="0050523D" w:rsidP="008B4F2B">
      <w:pPr>
        <w:jc w:val="both"/>
      </w:pPr>
      <w:r>
        <w:t>Die Aufnahme von Gluten führt bei Zöliakie-Erkrankten zu einer</w:t>
      </w:r>
      <w:r w:rsidR="00EF58EB">
        <w:t xml:space="preserve"> </w:t>
      </w:r>
      <w:r>
        <w:t xml:space="preserve">Entzündung der Dünndarmschleimhaut. Die Darmzotten können dabei in großem Maße geschädigt werden </w:t>
      </w:r>
      <w:r w:rsidR="001E39DF">
        <w:t>‒</w:t>
      </w:r>
      <w:r>
        <w:t xml:space="preserve"> in ausgeprägten Fällen bis zur völligen </w:t>
      </w:r>
      <w:r w:rsidR="00CF45BD">
        <w:t>Abflachung</w:t>
      </w:r>
      <w:r w:rsidR="00110CA6">
        <w:t xml:space="preserve"> des Zottengewebes</w:t>
      </w:r>
      <w:r>
        <w:t xml:space="preserve">. </w:t>
      </w:r>
      <w:r w:rsidR="00EF58EB">
        <w:t xml:space="preserve"> </w:t>
      </w:r>
      <w:r w:rsidR="00EF58EB">
        <w:br/>
        <w:t xml:space="preserve">Die </w:t>
      </w:r>
      <w:r>
        <w:t xml:space="preserve">Resorption von </w:t>
      </w:r>
      <w:r w:rsidR="00B731EF">
        <w:t xml:space="preserve">lebenswichtigen </w:t>
      </w:r>
      <w:r>
        <w:t xml:space="preserve">Nährstoffen </w:t>
      </w:r>
      <w:r w:rsidR="00EF58EB">
        <w:t xml:space="preserve">ist </w:t>
      </w:r>
      <w:r w:rsidR="00E0577E">
        <w:t xml:space="preserve">aufgrund dessen </w:t>
      </w:r>
      <w:r w:rsidR="00EF58EB">
        <w:t xml:space="preserve">vermindert und die </w:t>
      </w:r>
      <w:r>
        <w:t>Verdauung</w:t>
      </w:r>
      <w:r w:rsidR="00EF58EB">
        <w:t xml:space="preserve"> gestört</w:t>
      </w:r>
      <w:r w:rsidR="006177F3">
        <w:t xml:space="preserve">. Die Folge </w:t>
      </w:r>
      <w:r w:rsidR="00205EAE">
        <w:t xml:space="preserve">sind gesundheitliche Beschwerden und </w:t>
      </w:r>
      <w:r w:rsidR="006177F3">
        <w:t>eine Ma</w:t>
      </w:r>
      <w:r w:rsidR="006177F3">
        <w:t>n</w:t>
      </w:r>
      <w:r w:rsidR="006177F3">
        <w:t xml:space="preserve">gelernährung, </w:t>
      </w:r>
      <w:r w:rsidR="00205EAE">
        <w:t>die</w:t>
      </w:r>
      <w:r w:rsidR="006177F3">
        <w:t xml:space="preserve"> </w:t>
      </w:r>
      <w:r w:rsidR="00B731EF">
        <w:t>weitere E</w:t>
      </w:r>
      <w:r w:rsidR="006177F3">
        <w:t xml:space="preserve">rkrankungen </w:t>
      </w:r>
      <w:r w:rsidR="00205EAE">
        <w:t>nach</w:t>
      </w:r>
      <w:r w:rsidR="006177F3">
        <w:t xml:space="preserve"> sich ziehen kann.</w:t>
      </w:r>
    </w:p>
    <w:p w:rsidR="0050523D" w:rsidRDefault="0050523D" w:rsidP="008B4F2B">
      <w:pPr>
        <w:jc w:val="both"/>
      </w:pPr>
      <w:r>
        <w:t>Bis</w:t>
      </w:r>
      <w:r w:rsidR="006177F3">
        <w:t>lang</w:t>
      </w:r>
      <w:r>
        <w:t xml:space="preserve"> gibt es keine </w:t>
      </w:r>
      <w:r w:rsidR="00D30CD4">
        <w:t>wirksame Maßnahme</w:t>
      </w:r>
      <w:r w:rsidR="00A6525D">
        <w:t xml:space="preserve"> </w:t>
      </w:r>
      <w:r>
        <w:t>zur Heilung von Zöliak</w:t>
      </w:r>
      <w:r w:rsidR="00636D93">
        <w:t>i</w:t>
      </w:r>
      <w:r>
        <w:t>e. Die einzige Th</w:t>
      </w:r>
      <w:r>
        <w:t>e</w:t>
      </w:r>
      <w:r>
        <w:t xml:space="preserve">rapie besteht in einer strikten Vermeidung von Gluten. </w:t>
      </w:r>
      <w:r w:rsidR="00041435">
        <w:t xml:space="preserve">Eine </w:t>
      </w:r>
      <w:r>
        <w:t>durchgehende glute</w:t>
      </w:r>
      <w:r>
        <w:t>n</w:t>
      </w:r>
      <w:r>
        <w:t xml:space="preserve">freie Diät </w:t>
      </w:r>
      <w:r w:rsidR="00041435">
        <w:t>gibt</w:t>
      </w:r>
      <w:r>
        <w:t xml:space="preserve"> d</w:t>
      </w:r>
      <w:r w:rsidR="00041435">
        <w:t>er</w:t>
      </w:r>
      <w:r>
        <w:t xml:space="preserve"> in Mitleidenschaft gezogene</w:t>
      </w:r>
      <w:r w:rsidR="00041435">
        <w:t>n</w:t>
      </w:r>
      <w:r>
        <w:t xml:space="preserve"> Darmschleimhaut die Möglich</w:t>
      </w:r>
      <w:r w:rsidR="00C40109">
        <w:t>keit, sich langsam</w:t>
      </w:r>
      <w:r>
        <w:t xml:space="preserve"> zu regenerieren.</w:t>
      </w:r>
      <w:r w:rsidRPr="0050523D">
        <w:t xml:space="preserve"> </w:t>
      </w:r>
      <w:r w:rsidR="00110CA6">
        <w:t xml:space="preserve">So </w:t>
      </w:r>
      <w:r w:rsidR="00662E02">
        <w:t xml:space="preserve">kann ihre Funktion wieder hergestellt werden und </w:t>
      </w:r>
      <w:r w:rsidR="00110CA6">
        <w:t>auch das Risiko für Folgeerkrankungen</w:t>
      </w:r>
      <w:r w:rsidR="00662E02">
        <w:t xml:space="preserve"> sinkt </w:t>
      </w:r>
      <w:r w:rsidR="00110CA6">
        <w:t xml:space="preserve">auf ein normales Niveau. </w:t>
      </w:r>
      <w:r w:rsidR="00846BDF">
        <w:t>Diese Ernä</w:t>
      </w:r>
      <w:r w:rsidR="00846BDF">
        <w:t>h</w:t>
      </w:r>
      <w:r w:rsidR="00846BDF">
        <w:t xml:space="preserve">rungsweise </w:t>
      </w:r>
      <w:r>
        <w:t>muss ein Leben lang eingehalten werden.</w:t>
      </w:r>
    </w:p>
    <w:p w:rsidR="00C066E0" w:rsidRDefault="00E0062F" w:rsidP="00222272">
      <w:pPr>
        <w:jc w:val="both"/>
      </w:pPr>
      <w:r>
        <w:t xml:space="preserve">Um dies umsetzen zu können, ist es hilfreich, nach der Diagnose eine professionelle Ernährungsberatung in Anspruch zu </w:t>
      </w:r>
      <w:r w:rsidR="00C066E0">
        <w:t xml:space="preserve">nehmen. Je besser der Betroffene geschult </w:t>
      </w:r>
      <w:r w:rsidR="001E39DF">
        <w:br/>
      </w:r>
      <w:r w:rsidR="00C066E0">
        <w:t>wird</w:t>
      </w:r>
      <w:r w:rsidR="001E39DF">
        <w:softHyphen/>
        <w:t xml:space="preserve"> ‒ </w:t>
      </w:r>
      <w:r w:rsidR="00F25858">
        <w:t>i</w:t>
      </w:r>
      <w:r w:rsidR="00421305">
        <w:t xml:space="preserve">n theoretischen, </w:t>
      </w:r>
      <w:r w:rsidR="00F25858">
        <w:t>wie</w:t>
      </w:r>
      <w:r w:rsidR="00421305">
        <w:t xml:space="preserve"> in praktischen </w:t>
      </w:r>
      <w:r w:rsidR="001B6376">
        <w:t>Dingen</w:t>
      </w:r>
      <w:r w:rsidR="001E39DF">
        <w:t xml:space="preserve"> ‒</w:t>
      </w:r>
      <w:r w:rsidR="00421305">
        <w:t xml:space="preserve"> </w:t>
      </w:r>
      <w:r w:rsidR="00C066E0">
        <w:t>desto mehr attraktive Ersat</w:t>
      </w:r>
      <w:r w:rsidR="00C066E0">
        <w:t>z</w:t>
      </w:r>
      <w:r w:rsidR="00C066E0">
        <w:t>möglichkeiten werden sich ihm bieten und desto selbstsicherer wird er mit der Ei</w:t>
      </w:r>
      <w:r w:rsidR="00C066E0">
        <w:t>n</w:t>
      </w:r>
      <w:r w:rsidR="00C066E0">
        <w:t>schränkung umgehen können.</w:t>
      </w:r>
    </w:p>
    <w:p w:rsidR="00222272" w:rsidRDefault="009717B6" w:rsidP="00222272">
      <w:pPr>
        <w:jc w:val="both"/>
      </w:pPr>
      <w:r>
        <w:t xml:space="preserve">Laut der Deutschen Zöliakie Gesellschaft </w:t>
      </w:r>
      <w:r w:rsidR="00E618B5">
        <w:t xml:space="preserve">e.V. </w:t>
      </w:r>
      <w:r w:rsidR="00E0577E">
        <w:t xml:space="preserve">besteht </w:t>
      </w:r>
      <w:r w:rsidR="00222272">
        <w:t>bei jedem 250. Deutschen eine Unverträglichkeit gegen Gluten</w:t>
      </w:r>
      <w:r w:rsidR="00D71AB8">
        <w:t>.</w:t>
      </w:r>
      <w:r w:rsidR="00D71AB8" w:rsidRPr="00D71AB8">
        <w:rPr>
          <w:rStyle w:val="Funotenzeichen"/>
        </w:rPr>
        <w:t xml:space="preserve"> </w:t>
      </w:r>
      <w:r>
        <w:t>Daraus resultiert</w:t>
      </w:r>
      <w:r w:rsidR="00D71AB8">
        <w:t xml:space="preserve"> ein nicht zu unterschätzenden I</w:t>
      </w:r>
      <w:r w:rsidR="00D71AB8">
        <w:t>n</w:t>
      </w:r>
      <w:r w:rsidR="00D71AB8">
        <w:t>formationsbedarf</w:t>
      </w:r>
      <w:r w:rsidR="00222272">
        <w:t>.</w:t>
      </w:r>
      <w:r w:rsidR="00F14566">
        <w:t xml:space="preserve"> Aus diesem Grund habe ich dieses Thema für meine Facharbeit gewählt.</w:t>
      </w:r>
    </w:p>
    <w:p w:rsidR="006E10AF" w:rsidRPr="00816ACC" w:rsidRDefault="00CE1884" w:rsidP="00816ACC">
      <w:pPr>
        <w:pStyle w:val="berschrift1"/>
      </w:pPr>
      <w:bookmarkStart w:id="1" w:name="_Toc318998049"/>
      <w:r w:rsidRPr="00816ACC">
        <w:t>2</w:t>
      </w:r>
      <w:r w:rsidR="006E10AF" w:rsidRPr="00816ACC">
        <w:t>.</w:t>
      </w:r>
      <w:r w:rsidR="002077D5" w:rsidRPr="00816ACC">
        <w:tab/>
      </w:r>
      <w:r w:rsidR="003F40D1" w:rsidRPr="00816ACC">
        <w:t xml:space="preserve">Das Klebereiweiß </w:t>
      </w:r>
      <w:r w:rsidR="006E10AF" w:rsidRPr="00816ACC">
        <w:t>Gluten</w:t>
      </w:r>
      <w:bookmarkEnd w:id="1"/>
    </w:p>
    <w:p w:rsidR="005C70E5" w:rsidRPr="00816ACC" w:rsidRDefault="00B16DED" w:rsidP="00AD42CC">
      <w:pPr>
        <w:pStyle w:val="berschrift2"/>
        <w:spacing w:before="240"/>
      </w:pPr>
      <w:bookmarkStart w:id="2" w:name="_Toc318998050"/>
      <w:r>
        <w:t>2.1</w:t>
      </w:r>
      <w:r>
        <w:tab/>
        <w:t>Definition - W</w:t>
      </w:r>
      <w:r w:rsidR="005C70E5" w:rsidRPr="00816ACC">
        <w:t>as ist Gluten?</w:t>
      </w:r>
      <w:bookmarkEnd w:id="2"/>
    </w:p>
    <w:p w:rsidR="00627EA9" w:rsidRDefault="008D55C1" w:rsidP="00CB5B1C">
      <w:pPr>
        <w:jc w:val="both"/>
      </w:pPr>
      <w:r>
        <w:t>Der Begriff Gluten beschreibt ein Gemisch aus Proteinen, das in den Samen bestim</w:t>
      </w:r>
      <w:r>
        <w:t>m</w:t>
      </w:r>
      <w:r>
        <w:t>ter Getreidearten vorkommt. Oft wird es auch als Klebereiweiß bezeichnet.</w:t>
      </w:r>
    </w:p>
    <w:p w:rsidR="00216E65" w:rsidRPr="00627EA9" w:rsidRDefault="006F5BB0" w:rsidP="00CB5B1C">
      <w:pPr>
        <w:jc w:val="both"/>
        <w:rPr>
          <w:i/>
        </w:rPr>
      </w:pPr>
      <w:r w:rsidRPr="00627EA9">
        <w:t xml:space="preserve">Getreideeiweiß wird in verschiedene chemische Gruppen unterteilt (Tabelle Anl. 1). </w:t>
      </w:r>
      <w:r w:rsidR="00627EA9" w:rsidRPr="00627EA9">
        <w:t xml:space="preserve">Für Zöliakie-Betroffene sind insbesondere die </w:t>
      </w:r>
      <w:r w:rsidRPr="00627EA9">
        <w:t>alkohollöslichen Prolamine</w:t>
      </w:r>
      <w:r w:rsidR="00627EA9" w:rsidRPr="00627EA9">
        <w:t xml:space="preserve"> schädlich</w:t>
      </w:r>
      <w:r w:rsidRPr="00627EA9">
        <w:t xml:space="preserve">. </w:t>
      </w:r>
      <w:r w:rsidR="00627EA9" w:rsidRPr="00627EA9">
        <w:t xml:space="preserve">Nach neueren Erkenntnissen stellen auch die </w:t>
      </w:r>
      <w:proofErr w:type="spellStart"/>
      <w:r w:rsidR="00627EA9" w:rsidRPr="00627EA9">
        <w:t>Glutenine</w:t>
      </w:r>
      <w:proofErr w:type="spellEnd"/>
      <w:r w:rsidR="00627EA9" w:rsidRPr="00627EA9">
        <w:t xml:space="preserve"> ein Problem für die Dar</w:t>
      </w:r>
      <w:r w:rsidR="00627EA9" w:rsidRPr="00627EA9">
        <w:t>m</w:t>
      </w:r>
      <w:r w:rsidR="00627EA9" w:rsidRPr="00627EA9">
        <w:t>schleimhaut dar.</w:t>
      </w:r>
    </w:p>
    <w:p w:rsidR="001B6376" w:rsidRPr="00144FC4" w:rsidRDefault="001B6376" w:rsidP="001B6376">
      <w:r>
        <w:t xml:space="preserve">Gluten ist hitzebeständig. Es </w:t>
      </w:r>
      <w:r w:rsidRPr="00144FC4">
        <w:t>wird durch Kochen und Backen nicht zerstört.</w:t>
      </w:r>
    </w:p>
    <w:p w:rsidR="00DA3048" w:rsidRDefault="00DA3048" w:rsidP="00DA3048">
      <w:pPr>
        <w:pStyle w:val="berschrift2"/>
      </w:pPr>
      <w:bookmarkStart w:id="3" w:name="_Toc318998051"/>
      <w:r>
        <w:lastRenderedPageBreak/>
        <w:t>2.</w:t>
      </w:r>
      <w:r w:rsidR="005C70E5">
        <w:t>2</w:t>
      </w:r>
      <w:r>
        <w:tab/>
        <w:t>Die Rolle von Gluten bei der Herstellung von Backwaren</w:t>
      </w:r>
      <w:bookmarkEnd w:id="3"/>
    </w:p>
    <w:p w:rsidR="00DA3048" w:rsidRDefault="00DA3048" w:rsidP="00DA3048">
      <w:pPr>
        <w:jc w:val="both"/>
      </w:pPr>
      <w:r>
        <w:t>Das Wort Gluten kommt aus dem Lateinischen. Übersetzt bedeutet es "Leim". Das beschreibt sehr gut die Aufgabe, die Gluten bei der Teigherstellung hat: Es bindet die zugegebene Flüssigkeit, sorgt für Elastizität und Dehnbarkeit und hält den Teig z</w:t>
      </w:r>
      <w:r>
        <w:t>u</w:t>
      </w:r>
      <w:r>
        <w:t xml:space="preserve">sammen. </w:t>
      </w:r>
    </w:p>
    <w:p w:rsidR="00DA3048" w:rsidRDefault="00DA3048" w:rsidP="00DA3048">
      <w:pPr>
        <w:jc w:val="both"/>
      </w:pPr>
      <w:r>
        <w:t xml:space="preserve">Die Backfähigkeit eines Mehls hängt maßgeblich vom </w:t>
      </w:r>
      <w:proofErr w:type="spellStart"/>
      <w:r>
        <w:t>Glutenanteil</w:t>
      </w:r>
      <w:proofErr w:type="spellEnd"/>
      <w:r>
        <w:t xml:space="preserve"> ab. Ein elastischer Teig mit einer dichten Struktur kann das bei der Teigführung entstehende </w:t>
      </w:r>
      <w:proofErr w:type="spellStart"/>
      <w:r w:rsidR="0034730C">
        <w:t>Gärgas</w:t>
      </w:r>
      <w:proofErr w:type="spellEnd"/>
      <w:r w:rsidR="0034730C">
        <w:t xml:space="preserve"> </w:t>
      </w:r>
      <w:r>
        <w:t>Kohlendioxid (CO</w:t>
      </w:r>
      <w:r w:rsidRPr="00925B81">
        <w:rPr>
          <w:vertAlign w:val="subscript"/>
        </w:rPr>
        <w:t>2</w:t>
      </w:r>
      <w:r>
        <w:t>) gut halten</w:t>
      </w:r>
      <w:r w:rsidR="007A2AA4">
        <w:t>, d</w:t>
      </w:r>
      <w:r>
        <w:t>er Teig "geht auf"</w:t>
      </w:r>
      <w:r w:rsidR="0034730C">
        <w:t>. Beim Backen erstarren diese Strukturen</w:t>
      </w:r>
      <w:r>
        <w:t xml:space="preserve"> - das Backwerk </w:t>
      </w:r>
      <w:r w:rsidR="0034730C">
        <w:t xml:space="preserve">behält sein Volumen, ist innen </w:t>
      </w:r>
      <w:r>
        <w:t xml:space="preserve">locker und </w:t>
      </w:r>
      <w:r w:rsidR="0034730C">
        <w:t>außen knusprig.</w:t>
      </w:r>
    </w:p>
    <w:p w:rsidR="00DA3048" w:rsidRDefault="00DA3048" w:rsidP="00DA3048">
      <w:pPr>
        <w:jc w:val="both"/>
      </w:pPr>
      <w:r>
        <w:t>Besonders viel Gluten ist in Weizen enthalten, d</w:t>
      </w:r>
      <w:r w:rsidR="00075DC9">
        <w:t>aher</w:t>
      </w:r>
      <w:r>
        <w:t xml:space="preserve"> genießt Weizenmehl bei der Verarbeitung von Backwaren </w:t>
      </w:r>
      <w:r w:rsidR="00B35154">
        <w:t>die größte</w:t>
      </w:r>
      <w:r>
        <w:t xml:space="preserve"> Beliebtheit.</w:t>
      </w:r>
    </w:p>
    <w:p w:rsidR="003B7ABB" w:rsidRDefault="003F5972" w:rsidP="00CC1115">
      <w:pPr>
        <w:pStyle w:val="berschrift2"/>
        <w:tabs>
          <w:tab w:val="left" w:pos="709"/>
        </w:tabs>
      </w:pPr>
      <w:bookmarkStart w:id="4" w:name="_Toc318998052"/>
      <w:r>
        <w:t>2</w:t>
      </w:r>
      <w:r w:rsidR="00AE0741">
        <w:t>.</w:t>
      </w:r>
      <w:r w:rsidR="005C70E5">
        <w:t>3</w:t>
      </w:r>
      <w:r w:rsidR="00AE0741">
        <w:tab/>
      </w:r>
      <w:r w:rsidR="006E10AF">
        <w:t>G</w:t>
      </w:r>
      <w:r w:rsidR="001237BE">
        <w:t xml:space="preserve">lutenhaltige </w:t>
      </w:r>
      <w:r w:rsidR="009777C1">
        <w:t>Getreide</w:t>
      </w:r>
      <w:r w:rsidR="00F47165">
        <w:t xml:space="preserve"> und Getreideprodukte</w:t>
      </w:r>
      <w:bookmarkEnd w:id="4"/>
    </w:p>
    <w:p w:rsidR="008A27A7" w:rsidRDefault="00E55381" w:rsidP="001B40AF">
      <w:r w:rsidRPr="008A27A7">
        <w:t xml:space="preserve">Gluten ist ein natürlicher Bestandteil </w:t>
      </w:r>
      <w:r w:rsidR="00836608">
        <w:t>folgender</w:t>
      </w:r>
      <w:r w:rsidRPr="008A27A7">
        <w:t xml:space="preserve"> </w:t>
      </w:r>
      <w:r w:rsidR="00EF58EB" w:rsidRPr="008A27A7">
        <w:t>Getreidearten</w:t>
      </w:r>
      <w:r w:rsidR="00DB3AFD" w:rsidRPr="008A27A7">
        <w:t>:</w:t>
      </w:r>
      <w:r w:rsidRPr="008A27A7">
        <w:t xml:space="preserve"> </w:t>
      </w:r>
    </w:p>
    <w:p w:rsidR="00C21FEA" w:rsidRDefault="008A27A7" w:rsidP="00C21FEA">
      <w:pPr>
        <w:pStyle w:val="Listenabsatz"/>
        <w:numPr>
          <w:ilvl w:val="0"/>
          <w:numId w:val="6"/>
        </w:numPr>
      </w:pPr>
      <w:r>
        <w:t>W</w:t>
      </w:r>
      <w:r w:rsidR="00EF58EB" w:rsidRPr="008A27A7">
        <w:t>eizen</w:t>
      </w:r>
      <w:r w:rsidRPr="008A27A7">
        <w:t xml:space="preserve">, </w:t>
      </w:r>
      <w:r w:rsidR="00EF58EB" w:rsidRPr="008A27A7">
        <w:t>Dinkel</w:t>
      </w:r>
      <w:r w:rsidRPr="008A27A7">
        <w:t xml:space="preserve">, </w:t>
      </w:r>
      <w:r>
        <w:t xml:space="preserve">Kamut, </w:t>
      </w:r>
      <w:r w:rsidRPr="008A27A7">
        <w:t xml:space="preserve">Emmer, Einkorn, </w:t>
      </w:r>
      <w:r w:rsidR="00B35154">
        <w:t xml:space="preserve">Urkorn, </w:t>
      </w:r>
      <w:r w:rsidRPr="008A27A7">
        <w:t>Grünkern</w:t>
      </w:r>
    </w:p>
    <w:p w:rsidR="00C21FEA" w:rsidRDefault="008A27A7" w:rsidP="00C21FEA">
      <w:pPr>
        <w:pStyle w:val="Listenabsatz"/>
        <w:numPr>
          <w:ilvl w:val="0"/>
          <w:numId w:val="6"/>
        </w:numPr>
      </w:pPr>
      <w:proofErr w:type="spellStart"/>
      <w:r w:rsidRPr="008A27A7">
        <w:t>Triticale</w:t>
      </w:r>
      <w:proofErr w:type="spellEnd"/>
      <w:r w:rsidRPr="008A27A7">
        <w:t xml:space="preserve"> (</w:t>
      </w:r>
      <w:r>
        <w:t xml:space="preserve">eine </w:t>
      </w:r>
      <w:r w:rsidRPr="008A27A7">
        <w:t>Kreuzung aus Weizen und Roggen)</w:t>
      </w:r>
    </w:p>
    <w:p w:rsidR="00C21FEA" w:rsidRDefault="00EF58EB" w:rsidP="00C21FEA">
      <w:pPr>
        <w:pStyle w:val="Listenabsatz"/>
        <w:numPr>
          <w:ilvl w:val="0"/>
          <w:numId w:val="6"/>
        </w:numPr>
      </w:pPr>
      <w:r w:rsidRPr="008A27A7">
        <w:t>Roggen</w:t>
      </w:r>
    </w:p>
    <w:p w:rsidR="00C21FEA" w:rsidRDefault="00EF58EB" w:rsidP="00C21FEA">
      <w:pPr>
        <w:pStyle w:val="Listenabsatz"/>
        <w:numPr>
          <w:ilvl w:val="0"/>
          <w:numId w:val="6"/>
        </w:numPr>
      </w:pPr>
      <w:r w:rsidRPr="008A27A7">
        <w:t>Gerste</w:t>
      </w:r>
    </w:p>
    <w:p w:rsidR="001B40AF" w:rsidRDefault="008A27A7" w:rsidP="00CB5B1C">
      <w:pPr>
        <w:jc w:val="both"/>
      </w:pPr>
      <w:r w:rsidRPr="008A27A7">
        <w:t xml:space="preserve">Alle Lebensmittel, die </w:t>
      </w:r>
      <w:r>
        <w:t xml:space="preserve">aus diesen Getreiden hergestellt </w:t>
      </w:r>
      <w:r w:rsidR="00D26517">
        <w:t>w</w:t>
      </w:r>
      <w:r w:rsidR="00A5411E">
        <w:t>er</w:t>
      </w:r>
      <w:r w:rsidR="00D26517">
        <w:t>den</w:t>
      </w:r>
      <w:r w:rsidR="007462C2">
        <w:t xml:space="preserve"> (z.B. Teig- und Bac</w:t>
      </w:r>
      <w:r w:rsidR="007462C2">
        <w:t>k</w:t>
      </w:r>
      <w:r w:rsidR="007462C2">
        <w:t xml:space="preserve">waren) </w:t>
      </w:r>
      <w:r w:rsidR="00713EF9">
        <w:t xml:space="preserve">oder diese beinhalten </w:t>
      </w:r>
      <w:r w:rsidR="007462C2">
        <w:t>(</w:t>
      </w:r>
      <w:r w:rsidR="00A831FD">
        <w:t>z</w:t>
      </w:r>
      <w:r w:rsidR="007462C2">
        <w:t xml:space="preserve">. </w:t>
      </w:r>
      <w:r w:rsidR="00A831FD">
        <w:t>B</w:t>
      </w:r>
      <w:r w:rsidR="007462C2">
        <w:t>.</w:t>
      </w:r>
      <w:r w:rsidR="008751DF">
        <w:t xml:space="preserve"> </w:t>
      </w:r>
      <w:r w:rsidR="00713EF9">
        <w:t xml:space="preserve">in Form von </w:t>
      </w:r>
      <w:r w:rsidR="008751DF">
        <w:t>Mehl, Schrot, Keime</w:t>
      </w:r>
      <w:r w:rsidR="00713EF9">
        <w:t>n</w:t>
      </w:r>
      <w:r w:rsidR="008751DF">
        <w:t>, Klei</w:t>
      </w:r>
      <w:r w:rsidR="001B40AF">
        <w:t>e, Flocken, Graupen, Grütze, Grieß, Stärke, Malz</w:t>
      </w:r>
      <w:r w:rsidR="007462C2">
        <w:t xml:space="preserve">, </w:t>
      </w:r>
      <w:r w:rsidR="00DF28C8">
        <w:t>Paniermehl</w:t>
      </w:r>
      <w:r w:rsidR="007462C2">
        <w:t>)</w:t>
      </w:r>
      <w:r w:rsidR="007462C2" w:rsidRPr="007462C2">
        <w:t xml:space="preserve"> </w:t>
      </w:r>
      <w:r w:rsidR="007462C2">
        <w:t xml:space="preserve">sind </w:t>
      </w:r>
      <w:r w:rsidR="007462C2" w:rsidRPr="008A27A7">
        <w:t xml:space="preserve">für </w:t>
      </w:r>
      <w:proofErr w:type="spellStart"/>
      <w:r w:rsidR="007462C2" w:rsidRPr="008A27A7">
        <w:t>Zöliaki</w:t>
      </w:r>
      <w:r w:rsidR="00A5411E">
        <w:t>ker</w:t>
      </w:r>
      <w:proofErr w:type="spellEnd"/>
      <w:r w:rsidR="007462C2" w:rsidRPr="008A27A7">
        <w:t xml:space="preserve"> zu meiden</w:t>
      </w:r>
      <w:r w:rsidR="007462C2">
        <w:t>.</w:t>
      </w:r>
    </w:p>
    <w:p w:rsidR="001E39DF" w:rsidRDefault="001E39DF" w:rsidP="001E39DF">
      <w:pPr>
        <w:pStyle w:val="berschrift3"/>
      </w:pPr>
      <w:bookmarkStart w:id="5" w:name="_Toc318998053"/>
      <w:r>
        <w:t>2.3.1</w:t>
      </w:r>
      <w:r>
        <w:tab/>
        <w:t>Sonderfall Hafer</w:t>
      </w:r>
      <w:bookmarkEnd w:id="5"/>
    </w:p>
    <w:p w:rsidR="001E39DF" w:rsidRDefault="001E39DF" w:rsidP="001E39DF">
      <w:pPr>
        <w:autoSpaceDE w:val="0"/>
        <w:autoSpaceDN w:val="0"/>
        <w:adjustRightInd w:val="0"/>
        <w:spacing w:after="0" w:line="240" w:lineRule="auto"/>
        <w:jc w:val="both"/>
      </w:pPr>
      <w:r w:rsidRPr="00AB0C7D">
        <w:t>Ein</w:t>
      </w:r>
      <w:r>
        <w:t>en</w:t>
      </w:r>
      <w:r w:rsidRPr="00AB0C7D">
        <w:t xml:space="preserve"> Sonderfall </w:t>
      </w:r>
      <w:r>
        <w:t>stellt der Hafer dar</w:t>
      </w:r>
      <w:r w:rsidRPr="00AB0C7D">
        <w:t xml:space="preserve">. In der </w:t>
      </w:r>
      <w:r>
        <w:t xml:space="preserve">EU-Verordnung </w:t>
      </w:r>
      <w:r w:rsidRPr="00096EB1">
        <w:t>Nr. 41/2009</w:t>
      </w:r>
      <w:r>
        <w:t xml:space="preserve"> </w:t>
      </w:r>
      <w:r w:rsidRPr="00096EB1">
        <w:t>vom 20.</w:t>
      </w:r>
      <w:r>
        <w:t>01.</w:t>
      </w:r>
      <w:r w:rsidRPr="00096EB1">
        <w:t>2009 zur Zusammensetzung und Kennzeichnung von Lebensmitteln, die für Menschen mit einer</w:t>
      </w:r>
      <w:r>
        <w:t xml:space="preserve"> </w:t>
      </w:r>
      <w:r w:rsidRPr="00096EB1">
        <w:t>Glutenunverträglichkeit geeignet sind</w:t>
      </w:r>
      <w:r>
        <w:t xml:space="preserve"> (Anlage 2)</w:t>
      </w:r>
      <w:r w:rsidRPr="00096EB1">
        <w:t>,</w:t>
      </w:r>
      <w:r w:rsidRPr="00AB0C7D">
        <w:t xml:space="preserve"> wird die Ve</w:t>
      </w:r>
      <w:r w:rsidRPr="00AB0C7D">
        <w:t>r</w:t>
      </w:r>
      <w:r w:rsidRPr="00AB0C7D">
        <w:t>wendung von Hafer folgendermaßen beschrieben:</w:t>
      </w:r>
    </w:p>
    <w:p w:rsidR="001E39DF" w:rsidRPr="00AB0C7D" w:rsidRDefault="001E39DF" w:rsidP="001E39DF">
      <w:pPr>
        <w:autoSpaceDE w:val="0"/>
        <w:autoSpaceDN w:val="0"/>
        <w:adjustRightInd w:val="0"/>
        <w:spacing w:after="0" w:line="240" w:lineRule="auto"/>
      </w:pPr>
    </w:p>
    <w:p w:rsidR="001E39DF" w:rsidRDefault="001E39DF" w:rsidP="001E39DF">
      <w:pPr>
        <w:jc w:val="both"/>
        <w:rPr>
          <w:i/>
        </w:rPr>
      </w:pPr>
      <w:r>
        <w:rPr>
          <w:i/>
        </w:rPr>
        <w:t>"</w:t>
      </w:r>
      <w:r w:rsidRPr="00AB0C7D">
        <w:rPr>
          <w:i/>
        </w:rPr>
        <w:t>Die meisten, jedoch nicht alle Menschen mit einer Glutenunverträglichkeit können H</w:t>
      </w:r>
      <w:r w:rsidRPr="00AB0C7D">
        <w:rPr>
          <w:i/>
        </w:rPr>
        <w:t>a</w:t>
      </w:r>
      <w:r w:rsidRPr="00AB0C7D">
        <w:rPr>
          <w:i/>
        </w:rPr>
        <w:t>fer in ihre Ernährung einbeziehen, ohne dass sich dies schädlich auf ihre Gesundheit auswirkt. Hierzu werden derzeit wissenschaftliche Untersuchungen angestellt. Große Probleme bereitet allerdings die Kontamination von Hafer mit Weizen, Roggen oder Gerste, wozu es bei der Ernte, der Beförderung, der Lagerung und der Verarbeitung</w:t>
      </w:r>
      <w:r w:rsidR="00A5411E">
        <w:rPr>
          <w:i/>
        </w:rPr>
        <w:t xml:space="preserve"> </w:t>
      </w:r>
      <w:r w:rsidRPr="00AB0C7D">
        <w:rPr>
          <w:i/>
        </w:rPr>
        <w:t>kommen kann. Deshalb sollte bei der Kennzeichnung von Erzeugnissen, die Hafer en</w:t>
      </w:r>
      <w:r w:rsidRPr="00AB0C7D">
        <w:rPr>
          <w:i/>
        </w:rPr>
        <w:t>t</w:t>
      </w:r>
      <w:r w:rsidRPr="00AB0C7D">
        <w:rPr>
          <w:i/>
        </w:rPr>
        <w:t xml:space="preserve">halten, das Risiko einer </w:t>
      </w:r>
      <w:proofErr w:type="spellStart"/>
      <w:r w:rsidRPr="00AB0C7D">
        <w:rPr>
          <w:i/>
        </w:rPr>
        <w:t>Glutenkontamination</w:t>
      </w:r>
      <w:proofErr w:type="spellEnd"/>
      <w:r w:rsidRPr="00AB0C7D">
        <w:rPr>
          <w:i/>
        </w:rPr>
        <w:t xml:space="preserve"> berücksichtigt werden.</w:t>
      </w:r>
      <w:r>
        <w:rPr>
          <w:i/>
        </w:rPr>
        <w:t xml:space="preserve">"  </w:t>
      </w:r>
      <w:r>
        <w:rPr>
          <w:rStyle w:val="Funotenzeichen"/>
          <w:i/>
        </w:rPr>
        <w:footnoteReference w:id="1"/>
      </w:r>
    </w:p>
    <w:p w:rsidR="001E39DF" w:rsidRPr="005A0BB2" w:rsidRDefault="001E39DF" w:rsidP="001E39DF">
      <w:pPr>
        <w:jc w:val="both"/>
        <w:rPr>
          <w:i/>
        </w:rPr>
      </w:pPr>
      <w:r>
        <w:lastRenderedPageBreak/>
        <w:t>Hafer kann also unter Umständen für Zöliakie betroffene Personen verträglich sein, wenn er unter besonderer Sorgfalt hergestellt und verarbeitet wird, so dass eine Ve</w:t>
      </w:r>
      <w:r>
        <w:t>r</w:t>
      </w:r>
      <w:r>
        <w:t>unreinigung mit glutenhaltigem Getreide vermieden wird und er maximal 20mg/kg Gluten aufweist.</w:t>
      </w:r>
    </w:p>
    <w:p w:rsidR="00792F77" w:rsidRDefault="00792F77" w:rsidP="00D96EF7">
      <w:pPr>
        <w:pStyle w:val="berschrift3"/>
      </w:pPr>
      <w:bookmarkStart w:id="6" w:name="_Toc318998054"/>
      <w:r>
        <w:t>2.3.</w:t>
      </w:r>
      <w:r w:rsidR="001E39DF">
        <w:t>2</w:t>
      </w:r>
      <w:r>
        <w:tab/>
        <w:t>Weizenstärke</w:t>
      </w:r>
      <w:bookmarkEnd w:id="6"/>
    </w:p>
    <w:p w:rsidR="0049161B" w:rsidRDefault="00DA1B19" w:rsidP="00CB5B1C">
      <w:pPr>
        <w:jc w:val="both"/>
      </w:pPr>
      <w:r>
        <w:t xml:space="preserve">Bei der Herstellung von </w:t>
      </w:r>
      <w:r w:rsidR="0049161B">
        <w:t>Weizenstärke</w:t>
      </w:r>
      <w:r>
        <w:t xml:space="preserve"> wird aus </w:t>
      </w:r>
      <w:r w:rsidR="007A2AA4">
        <w:t>Weizenm</w:t>
      </w:r>
      <w:r>
        <w:t xml:space="preserve">ehl </w:t>
      </w:r>
      <w:r w:rsidR="001E39DF">
        <w:t xml:space="preserve">das Gluten </w:t>
      </w:r>
      <w:r>
        <w:t>herausgew</w:t>
      </w:r>
      <w:r>
        <w:t>a</w:t>
      </w:r>
      <w:r>
        <w:t>schen. Der Glutengehalt hängt also davon ab, wie viel Resteiweiß noch in der Stärke enthal</w:t>
      </w:r>
      <w:r w:rsidR="007A2AA4">
        <w:t>ten ist. Es gibt</w:t>
      </w:r>
      <w:r w:rsidR="00792F77">
        <w:t xml:space="preserve"> </w:t>
      </w:r>
      <w:r>
        <w:t>Sorten, die mit ihrem Glutengehalt unter den Grenzwerten li</w:t>
      </w:r>
      <w:r>
        <w:t>e</w:t>
      </w:r>
      <w:r>
        <w:t>gen, und daher als glutenfrei deklariert werden dürfen. Weizenstärke wird jedoch nicht von jedem Zöliakie-Betroffenen vertragen und</w:t>
      </w:r>
      <w:r w:rsidR="00792F77">
        <w:t xml:space="preserve"> sollte daher eher mit Vorsicht genossen </w:t>
      </w:r>
      <w:r w:rsidR="007A0A53">
        <w:t>bzw.</w:t>
      </w:r>
      <w:r w:rsidR="00792F77">
        <w:t xml:space="preserve"> vermieden werden.</w:t>
      </w:r>
    </w:p>
    <w:p w:rsidR="002442CF" w:rsidRDefault="00DA3048" w:rsidP="002442CF">
      <w:pPr>
        <w:pStyle w:val="berschrift2"/>
      </w:pPr>
      <w:bookmarkStart w:id="7" w:name="_Toc318998055"/>
      <w:r>
        <w:t>2.</w:t>
      </w:r>
      <w:r w:rsidR="005C70E5">
        <w:t>4</w:t>
      </w:r>
      <w:r w:rsidR="002442CF">
        <w:tab/>
      </w:r>
      <w:r w:rsidR="005C70E5">
        <w:t>Gluten in v</w:t>
      </w:r>
      <w:r w:rsidR="003A5DCE">
        <w:t>erarbeitete</w:t>
      </w:r>
      <w:r w:rsidR="005C70E5">
        <w:t>n</w:t>
      </w:r>
      <w:r w:rsidR="003A5DCE">
        <w:t xml:space="preserve"> Lebensmittel</w:t>
      </w:r>
      <w:r w:rsidR="005C70E5">
        <w:t>n</w:t>
      </w:r>
      <w:r w:rsidR="00D13383">
        <w:t xml:space="preserve"> / Allergenkennzeichnung</w:t>
      </w:r>
      <w:bookmarkEnd w:id="7"/>
    </w:p>
    <w:p w:rsidR="002442CF" w:rsidRPr="0040777E" w:rsidRDefault="003E55E6" w:rsidP="00D13383">
      <w:pPr>
        <w:jc w:val="both"/>
      </w:pPr>
      <w:r>
        <w:t xml:space="preserve">In der Lebensmittelindustrie wird Gluten aufgrund seiner </w:t>
      </w:r>
      <w:r w:rsidR="00B278A0">
        <w:t xml:space="preserve">guten technischen </w:t>
      </w:r>
      <w:r>
        <w:t>Eige</w:t>
      </w:r>
      <w:r>
        <w:t>n</w:t>
      </w:r>
      <w:r>
        <w:t>schaften</w:t>
      </w:r>
      <w:r w:rsidR="00B278A0">
        <w:t xml:space="preserve">, zum Beispiel </w:t>
      </w:r>
      <w:r>
        <w:t>als Ge</w:t>
      </w:r>
      <w:r w:rsidR="00B278A0">
        <w:t>schmacksträger oder</w:t>
      </w:r>
      <w:r>
        <w:t xml:space="preserve"> Bindemittel</w:t>
      </w:r>
      <w:r w:rsidR="00B278A0">
        <w:t xml:space="preserve">, </w:t>
      </w:r>
      <w:r>
        <w:t xml:space="preserve">gerne </w:t>
      </w:r>
      <w:r w:rsidR="00B35154">
        <w:t xml:space="preserve">als Hilfsstoff </w:t>
      </w:r>
      <w:r>
        <w:t>verwendet. Beim Kauf von Fertigprodukten ist daher besondere Vorsicht geboten</w:t>
      </w:r>
      <w:r w:rsidR="00D13383">
        <w:t>.</w:t>
      </w:r>
    </w:p>
    <w:p w:rsidR="00CF45BD" w:rsidRDefault="00325217" w:rsidP="00674FB3">
      <w:pPr>
        <w:jc w:val="both"/>
      </w:pPr>
      <w:r>
        <w:t>S</w:t>
      </w:r>
      <w:r w:rsidR="000D78F9">
        <w:t xml:space="preserve">eit </w:t>
      </w:r>
      <w:r w:rsidR="004B5EC8">
        <w:t>25. November 2005</w:t>
      </w:r>
      <w:r w:rsidR="000D78F9">
        <w:t xml:space="preserve"> </w:t>
      </w:r>
      <w:r>
        <w:t xml:space="preserve">ist es </w:t>
      </w:r>
      <w:r w:rsidR="0008201A">
        <w:t xml:space="preserve">in </w:t>
      </w:r>
      <w:r>
        <w:t>der EU</w:t>
      </w:r>
      <w:r w:rsidR="0008201A">
        <w:t xml:space="preserve"> Pflicht, </w:t>
      </w:r>
      <w:r>
        <w:t xml:space="preserve">die 12 </w:t>
      </w:r>
      <w:r w:rsidR="0076216C">
        <w:t xml:space="preserve">(nach der Ergänzung in 2009 </w:t>
      </w:r>
      <w:r w:rsidR="00703B7B">
        <w:t xml:space="preserve">sogar </w:t>
      </w:r>
      <w:r w:rsidR="0076216C">
        <w:t xml:space="preserve">14) </w:t>
      </w:r>
      <w:r>
        <w:t>häufigsten Auslöser für Allergien und Unverträglichkeiten in der Zutatenli</w:t>
      </w:r>
      <w:r>
        <w:t>s</w:t>
      </w:r>
      <w:r>
        <w:t>te von</w:t>
      </w:r>
      <w:r w:rsidR="0008201A">
        <w:t xml:space="preserve"> </w:t>
      </w:r>
      <w:r w:rsidR="00F06331" w:rsidRPr="00D13383">
        <w:t>verpackten</w:t>
      </w:r>
      <w:r w:rsidR="0008201A">
        <w:t xml:space="preserve"> Lebensmitteln</w:t>
      </w:r>
      <w:r>
        <w:t xml:space="preserve"> anzugeben</w:t>
      </w:r>
      <w:r w:rsidR="00BF25F7">
        <w:t>,</w:t>
      </w:r>
      <w:r w:rsidR="0008201A">
        <w:t xml:space="preserve"> </w:t>
      </w:r>
      <w:r>
        <w:t>sofern sie dem Produkt absichtlich z</w:t>
      </w:r>
      <w:r>
        <w:t>u</w:t>
      </w:r>
      <w:r>
        <w:t>gefügt wurden</w:t>
      </w:r>
      <w:r w:rsidR="0008201A">
        <w:t xml:space="preserve">. </w:t>
      </w:r>
      <w:r w:rsidR="00CF45BD">
        <w:t>Dazu gehör</w:t>
      </w:r>
      <w:r w:rsidR="00A16CEA">
        <w:t>en</w:t>
      </w:r>
      <w:r w:rsidR="00CF45BD">
        <w:t xml:space="preserve"> </w:t>
      </w:r>
      <w:r w:rsidR="001E39DF">
        <w:t xml:space="preserve">auch </w:t>
      </w:r>
      <w:r w:rsidR="00CF45BD">
        <w:t>glutenhaltige Getreide</w:t>
      </w:r>
      <w:r>
        <w:t xml:space="preserve"> und reines Gluten</w:t>
      </w:r>
      <w:r w:rsidR="00CF45BD">
        <w:t xml:space="preserve">. </w:t>
      </w:r>
    </w:p>
    <w:p w:rsidR="00AB01F8" w:rsidRDefault="00BF25F7" w:rsidP="00615B42">
      <w:pPr>
        <w:jc w:val="both"/>
      </w:pPr>
      <w:r w:rsidRPr="00BF25F7">
        <w:t xml:space="preserve">Ausgenommen von der Deklaration sind </w:t>
      </w:r>
      <w:r w:rsidR="00957F91">
        <w:t xml:space="preserve">Erzeugnisse, die aufgrund der Verarbeitung nachweislich kein allergenes Potential mehr aufweisen, z.B. </w:t>
      </w:r>
      <w:r w:rsidRPr="00BF25F7">
        <w:t xml:space="preserve">Verzuckerungsprodukte </w:t>
      </w:r>
      <w:r w:rsidR="00957F91">
        <w:t xml:space="preserve">wie </w:t>
      </w:r>
      <w:proofErr w:type="spellStart"/>
      <w:r w:rsidR="00957F91">
        <w:t>Glukosesirup</w:t>
      </w:r>
      <w:proofErr w:type="spellEnd"/>
      <w:r w:rsidR="00957F91">
        <w:t xml:space="preserve"> aus Weizen oder </w:t>
      </w:r>
      <w:r w:rsidRPr="00BF25F7">
        <w:t>alkoholische Destillate</w:t>
      </w:r>
      <w:r>
        <w:t xml:space="preserve"> (Anl</w:t>
      </w:r>
      <w:r w:rsidR="001E39DF">
        <w:t>.</w:t>
      </w:r>
      <w:r w:rsidR="00AA1377">
        <w:t xml:space="preserve"> 3</w:t>
      </w:r>
      <w:r>
        <w:t>).</w:t>
      </w:r>
      <w:r w:rsidR="00AB01F8">
        <w:t xml:space="preserve"> </w:t>
      </w:r>
    </w:p>
    <w:p w:rsidR="00325217" w:rsidRDefault="00502711" w:rsidP="005F57DC">
      <w:pPr>
        <w:jc w:val="both"/>
      </w:pPr>
      <w:r w:rsidRPr="00502711">
        <w:t>Keine übergreifenden Kennzeichnungsanford</w:t>
      </w:r>
      <w:r w:rsidR="000733F0">
        <w:t xml:space="preserve">erungen gibt es bisher für </w:t>
      </w:r>
      <w:r w:rsidRPr="00502711">
        <w:t xml:space="preserve">lose </w:t>
      </w:r>
      <w:r>
        <w:t xml:space="preserve">an der Theke oder in Bedienung </w:t>
      </w:r>
      <w:r w:rsidRPr="00502711">
        <w:t>verkaufte Waren.</w:t>
      </w:r>
      <w:r w:rsidR="00AB01F8">
        <w:t xml:space="preserve"> </w:t>
      </w:r>
      <w:r w:rsidR="00325217">
        <w:t xml:space="preserve">Vorsicht ist </w:t>
      </w:r>
      <w:r>
        <w:t xml:space="preserve">ebenfalls </w:t>
      </w:r>
      <w:r w:rsidR="00325217">
        <w:t xml:space="preserve">geboten bei </w:t>
      </w:r>
      <w:r w:rsidR="005509DD">
        <w:t>I</w:t>
      </w:r>
      <w:r w:rsidR="005509DD">
        <w:t>m</w:t>
      </w:r>
      <w:r w:rsidR="005509DD">
        <w:t xml:space="preserve">portwaren und </w:t>
      </w:r>
      <w:r w:rsidR="00325217" w:rsidRPr="00325217">
        <w:t>Lebensmittel</w:t>
      </w:r>
      <w:r w:rsidR="005509DD">
        <w:t>n</w:t>
      </w:r>
      <w:r w:rsidR="00325217" w:rsidRPr="00325217">
        <w:t>, die vor der Einführung d</w:t>
      </w:r>
      <w:r w:rsidR="005509DD">
        <w:t>er</w:t>
      </w:r>
      <w:r w:rsidR="00325217" w:rsidRPr="00325217">
        <w:t xml:space="preserve"> Allergie-Kennzeichnung produziert wurden und aufgrund langer Haltbarkeit noch im Handel sind</w:t>
      </w:r>
      <w:r w:rsidR="00325217">
        <w:t>. Diese</w:t>
      </w:r>
      <w:r w:rsidR="00325217" w:rsidRPr="00325217">
        <w:t xml:space="preserve"> kö</w:t>
      </w:r>
      <w:r w:rsidR="00325217" w:rsidRPr="00325217">
        <w:t>n</w:t>
      </w:r>
      <w:r w:rsidR="00325217" w:rsidRPr="00325217">
        <w:t xml:space="preserve">nen </w:t>
      </w:r>
      <w:r w:rsidR="005509DD">
        <w:t xml:space="preserve">unklar oder noch </w:t>
      </w:r>
      <w:r w:rsidR="00325217" w:rsidRPr="00325217">
        <w:t>nach alten Vorschriften gekennzeichnet sein.</w:t>
      </w:r>
    </w:p>
    <w:p w:rsidR="00D13383" w:rsidRPr="00BF25F7" w:rsidRDefault="00D13383" w:rsidP="00D13383">
      <w:pPr>
        <w:jc w:val="both"/>
      </w:pPr>
      <w:r w:rsidRPr="00691788">
        <w:t>In der EU-Verordnung Nr. 41/2009 werden die Begriffe "glutenfrei" und "sehr geri</w:t>
      </w:r>
      <w:r w:rsidRPr="00691788">
        <w:t>n</w:t>
      </w:r>
      <w:r w:rsidRPr="00691788">
        <w:t>ger Glutengehalt" definiert. Wenn ein Produkt maximal 20 mg/kg Gluten enthält, darf es als "glutenfrei" deklariert werden. Bei einem Glutengehalt bis maximal 100 mg/kg darf es als Produkt mit "sehr geringem Glutengehalt" bezeichnet werden.</w:t>
      </w:r>
      <w:r>
        <w:t xml:space="preserve"> Verbindlich gilt diese Verordnung </w:t>
      </w:r>
      <w:r w:rsidR="001E39DF">
        <w:t>seit</w:t>
      </w:r>
      <w:r>
        <w:t xml:space="preserve"> dem 1. Januar 2012.</w:t>
      </w:r>
    </w:p>
    <w:p w:rsidR="00BD64AA" w:rsidRDefault="00BD64AA" w:rsidP="00BD64AA">
      <w:pPr>
        <w:jc w:val="both"/>
      </w:pPr>
      <w:r w:rsidRPr="00BD64AA">
        <w:t xml:space="preserve">Oft ist </w:t>
      </w:r>
      <w:r w:rsidR="001E39DF">
        <w:t xml:space="preserve">aber </w:t>
      </w:r>
      <w:r w:rsidRPr="00BD64AA">
        <w:t>auf Verpackung</w:t>
      </w:r>
      <w:r>
        <w:t>en</w:t>
      </w:r>
      <w:r w:rsidRPr="00BD64AA">
        <w:t xml:space="preserve"> der Hinweis </w:t>
      </w:r>
      <w:r w:rsidRPr="00BD64AA">
        <w:rPr>
          <w:i/>
        </w:rPr>
        <w:t>"... kann Spuren von Gluten enthalten"</w:t>
      </w:r>
      <w:r w:rsidRPr="00BD64AA">
        <w:t xml:space="preserve"> zu </w:t>
      </w:r>
      <w:r>
        <w:t>lesen</w:t>
      </w:r>
      <w:r w:rsidR="00674FB3">
        <w:t xml:space="preserve"> (Anlage </w:t>
      </w:r>
      <w:r w:rsidR="00AA1377">
        <w:t>4,</w:t>
      </w:r>
      <w:r w:rsidR="00674FB3">
        <w:t xml:space="preserve"> Abb</w:t>
      </w:r>
      <w:r w:rsidR="00AA1377">
        <w:t>. 4.3/4.4</w:t>
      </w:r>
      <w:r w:rsidR="00674FB3">
        <w:t>)</w:t>
      </w:r>
      <w:r w:rsidRPr="00BD64AA">
        <w:t>.</w:t>
      </w:r>
      <w:r>
        <w:rPr>
          <w:color w:val="BFBFBF" w:themeColor="background1" w:themeShade="BF"/>
        </w:rPr>
        <w:t xml:space="preserve"> </w:t>
      </w:r>
      <w:r>
        <w:t>Das ist dann der Fall, wenn in einem Betrieb auch gl</w:t>
      </w:r>
      <w:r>
        <w:t>u</w:t>
      </w:r>
      <w:r>
        <w:t xml:space="preserve">tenhaltige </w:t>
      </w:r>
      <w:r w:rsidR="00674FB3">
        <w:t>Produkte</w:t>
      </w:r>
      <w:r>
        <w:t xml:space="preserve"> verarbeitet werden </w:t>
      </w:r>
      <w:r w:rsidR="00674FB3">
        <w:t>bzw.</w:t>
      </w:r>
      <w:r>
        <w:t xml:space="preserve"> eine Verunreinigung mit Gluten nicht</w:t>
      </w:r>
      <w:r w:rsidR="00615B42">
        <w:t xml:space="preserve"> </w:t>
      </w:r>
      <w:r w:rsidR="00615B42">
        <w:lastRenderedPageBreak/>
        <w:t>ausgeschlossen werden kann. Diese</w:t>
      </w:r>
      <w:r>
        <w:t xml:space="preserve"> Produkt</w:t>
      </w:r>
      <w:r w:rsidR="000733F0">
        <w:t>e sind</w:t>
      </w:r>
      <w:r>
        <w:t xml:space="preserve"> nicht auf Glutenfreiheit geprüft - m</w:t>
      </w:r>
      <w:r w:rsidR="000733F0">
        <w:t>ü</w:t>
      </w:r>
      <w:r>
        <w:t>ss</w:t>
      </w:r>
      <w:r w:rsidR="000733F0">
        <w:t>en jedoch</w:t>
      </w:r>
      <w:r>
        <w:t xml:space="preserve"> trotzdem nicht zwingend Gluten enthalten. Der Hersteller sichert sich lediglich ab und der Verbraucher muss selbst entscheiden, ob er das Risiko eingeht, das Produkt zu verwenden.</w:t>
      </w:r>
    </w:p>
    <w:p w:rsidR="00BD64AA" w:rsidRPr="005509DD" w:rsidRDefault="005509DD" w:rsidP="005509DD">
      <w:pPr>
        <w:jc w:val="both"/>
      </w:pPr>
      <w:r w:rsidRPr="005509DD">
        <w:t>Das Erkennungszeichen für ein</w:t>
      </w:r>
      <w:r w:rsidR="00957F91">
        <w:t xml:space="preserve"> Lebensmittel, das den Anforderungen der Deutschen Zöliakiegesellschaft entspricht </w:t>
      </w:r>
      <w:r w:rsidR="00957F91" w:rsidRPr="00695DC5">
        <w:rPr>
          <w:color w:val="000000" w:themeColor="text1"/>
        </w:rPr>
        <w:t>und</w:t>
      </w:r>
      <w:r w:rsidRPr="00695DC5">
        <w:rPr>
          <w:color w:val="000000" w:themeColor="text1"/>
        </w:rPr>
        <w:t xml:space="preserve"> geprüft glutenfrei</w:t>
      </w:r>
      <w:r w:rsidR="00957F91">
        <w:t xml:space="preserve"> ist</w:t>
      </w:r>
      <w:r w:rsidRPr="005509DD">
        <w:t>, ist das Siegel mit der durc</w:t>
      </w:r>
      <w:r w:rsidRPr="005509DD">
        <w:t>h</w:t>
      </w:r>
      <w:r w:rsidRPr="005509DD">
        <w:t>gestrichenen Ähre (Anlage</w:t>
      </w:r>
      <w:r w:rsidR="00AA1377">
        <w:t xml:space="preserve"> 4, Abb. 4.1/4.2</w:t>
      </w:r>
      <w:r w:rsidRPr="005509DD">
        <w:t xml:space="preserve">). Der </w:t>
      </w:r>
      <w:r w:rsidR="00BD64AA" w:rsidRPr="005509DD">
        <w:t xml:space="preserve">Hersteller </w:t>
      </w:r>
      <w:r w:rsidRPr="005509DD">
        <w:t xml:space="preserve">garantiert </w:t>
      </w:r>
      <w:r w:rsidR="00BD64AA" w:rsidRPr="005509DD">
        <w:t>die Glutenfre</w:t>
      </w:r>
      <w:r w:rsidR="00BD64AA" w:rsidRPr="005509DD">
        <w:t>i</w:t>
      </w:r>
      <w:r w:rsidR="00BD64AA" w:rsidRPr="005509DD">
        <w:t>heit durch regelmäßige Kontrollen und s</w:t>
      </w:r>
      <w:r w:rsidRPr="005509DD">
        <w:t xml:space="preserve">orgfältig überwachte </w:t>
      </w:r>
      <w:r w:rsidR="00BD64AA" w:rsidRPr="005509DD">
        <w:t>Verarbeitungsabläufe.</w:t>
      </w:r>
      <w:r w:rsidR="008865AC">
        <w:t xml:space="preserve"> </w:t>
      </w:r>
    </w:p>
    <w:p w:rsidR="002077D5" w:rsidRDefault="00D433F6" w:rsidP="002077D5">
      <w:pPr>
        <w:pStyle w:val="berschrift2"/>
        <w:tabs>
          <w:tab w:val="left" w:pos="709"/>
        </w:tabs>
      </w:pPr>
      <w:bookmarkStart w:id="8" w:name="_Toc318998056"/>
      <w:r>
        <w:t>2</w:t>
      </w:r>
      <w:r w:rsidR="002077D5" w:rsidRPr="00AE0741">
        <w:t>.</w:t>
      </w:r>
      <w:r w:rsidR="00D13383">
        <w:t>5</w:t>
      </w:r>
      <w:r w:rsidR="002077D5" w:rsidRPr="00AE0741">
        <w:tab/>
      </w:r>
      <w:r w:rsidR="00012341">
        <w:t>G</w:t>
      </w:r>
      <w:r w:rsidR="002077D5">
        <w:t xml:space="preserve">lutenfreie </w:t>
      </w:r>
      <w:r w:rsidR="00012341">
        <w:t>Nahrungsmittel</w:t>
      </w:r>
      <w:bookmarkEnd w:id="8"/>
    </w:p>
    <w:p w:rsidR="00400C7F" w:rsidRDefault="00400C7F" w:rsidP="00A56597">
      <w:r>
        <w:t>Folgende Nahrungsmittel sind in reiner</w:t>
      </w:r>
      <w:r w:rsidR="00DC38BA">
        <w:t xml:space="preserve"> </w:t>
      </w:r>
      <w:r>
        <w:t>Form von Natur aus glutenfrei</w:t>
      </w:r>
      <w:r w:rsidR="008A2E71">
        <w:t xml:space="preserve"> </w:t>
      </w:r>
      <w:r w:rsidR="008A2E71">
        <w:rPr>
          <w:rStyle w:val="Funotenzeichen"/>
        </w:rPr>
        <w:footnoteReference w:id="2"/>
      </w:r>
      <w:r w:rsidR="00365A2C">
        <w:t xml:space="preserve"> und wicht</w:t>
      </w:r>
      <w:r w:rsidR="00365A2C">
        <w:t>i</w:t>
      </w:r>
      <w:r w:rsidR="00365A2C">
        <w:t xml:space="preserve">ger Bestandteil einer </w:t>
      </w:r>
      <w:r w:rsidR="00E0577E">
        <w:t xml:space="preserve">vielseitigen, </w:t>
      </w:r>
      <w:r w:rsidR="00365A2C">
        <w:t>ausgewogenen Ernährung</w:t>
      </w:r>
      <w:r>
        <w:t>:</w:t>
      </w:r>
    </w:p>
    <w:p w:rsidR="00EC19B7" w:rsidRDefault="00EC19B7" w:rsidP="00EC19B7">
      <w:pPr>
        <w:pStyle w:val="Listenabsatz"/>
        <w:numPr>
          <w:ilvl w:val="0"/>
          <w:numId w:val="11"/>
        </w:numPr>
      </w:pPr>
      <w:r>
        <w:t>Obst, Salat, Gemüse, Kartoffeln</w:t>
      </w:r>
    </w:p>
    <w:p w:rsidR="00EC19B7" w:rsidRDefault="00EC19B7" w:rsidP="00EC19B7">
      <w:pPr>
        <w:pStyle w:val="Listenabsatz"/>
        <w:numPr>
          <w:ilvl w:val="0"/>
          <w:numId w:val="11"/>
        </w:numPr>
      </w:pPr>
      <w:r>
        <w:t>Milch, naturbelassene Milchprodukte (z.B. Naturjoghurt, Quark, Buttermilch, Frischkäse, Butter, Naturkäse</w:t>
      </w:r>
      <w:r w:rsidR="001E39DF">
        <w:t xml:space="preserve"> mit </w:t>
      </w:r>
      <w:proofErr w:type="spellStart"/>
      <w:r w:rsidR="001E39DF">
        <w:t>unbemehlter</w:t>
      </w:r>
      <w:proofErr w:type="spellEnd"/>
      <w:r w:rsidR="001E39DF">
        <w:t xml:space="preserve"> Rinde</w:t>
      </w:r>
      <w:r>
        <w:t>)</w:t>
      </w:r>
    </w:p>
    <w:p w:rsidR="00EC19B7" w:rsidRDefault="00EC19B7" w:rsidP="00EC19B7">
      <w:pPr>
        <w:pStyle w:val="Listenabsatz"/>
        <w:numPr>
          <w:ilvl w:val="0"/>
          <w:numId w:val="11"/>
        </w:numPr>
      </w:pPr>
      <w:r>
        <w:t>Pflanzenöle, Nüsse</w:t>
      </w:r>
    </w:p>
    <w:p w:rsidR="00EC19B7" w:rsidRDefault="00EC19B7" w:rsidP="00EC19B7">
      <w:pPr>
        <w:pStyle w:val="Listenabsatz"/>
        <w:numPr>
          <w:ilvl w:val="0"/>
          <w:numId w:val="11"/>
        </w:numPr>
      </w:pPr>
      <w:r>
        <w:t>Hülsenfrüchte</w:t>
      </w:r>
      <w:r w:rsidR="002D5939">
        <w:t>, Tofu, Sojamilch</w:t>
      </w:r>
    </w:p>
    <w:p w:rsidR="00EC19B7" w:rsidRDefault="00EC19B7" w:rsidP="00EC19B7">
      <w:pPr>
        <w:pStyle w:val="Listenabsatz"/>
        <w:numPr>
          <w:ilvl w:val="0"/>
          <w:numId w:val="11"/>
        </w:numPr>
      </w:pPr>
      <w:r>
        <w:t>reine Gewürze und Kräuter</w:t>
      </w:r>
    </w:p>
    <w:p w:rsidR="002D5939" w:rsidRDefault="002D5939" w:rsidP="00EC19B7">
      <w:pPr>
        <w:pStyle w:val="Listenabsatz"/>
        <w:numPr>
          <w:ilvl w:val="0"/>
          <w:numId w:val="11"/>
        </w:numPr>
      </w:pPr>
      <w:r>
        <w:t>Wasser, reine Fruchtsäfte, Wein, Sekt</w:t>
      </w:r>
    </w:p>
    <w:p w:rsidR="00E0577E" w:rsidRDefault="00E0577E" w:rsidP="00E0577E">
      <w:pPr>
        <w:pStyle w:val="Listenabsatz"/>
        <w:numPr>
          <w:ilvl w:val="0"/>
          <w:numId w:val="11"/>
        </w:numPr>
      </w:pPr>
      <w:r>
        <w:t>Eier, Fleisch, Fisch, Meeresfrüchte</w:t>
      </w:r>
    </w:p>
    <w:p w:rsidR="00E0577E" w:rsidRDefault="00E0577E" w:rsidP="00E0577E">
      <w:pPr>
        <w:pStyle w:val="Listenabsatz"/>
        <w:numPr>
          <w:ilvl w:val="0"/>
          <w:numId w:val="11"/>
        </w:numPr>
      </w:pPr>
      <w:r>
        <w:t>Zucker, Honig</w:t>
      </w:r>
    </w:p>
    <w:p w:rsidR="00D760BB" w:rsidRDefault="0037246F" w:rsidP="000E4B1A">
      <w:pPr>
        <w:spacing w:before="480"/>
        <w:rPr>
          <w:rStyle w:val="berschrift3Zchn"/>
        </w:rPr>
      </w:pPr>
      <w:bookmarkStart w:id="9" w:name="_Toc318998057"/>
      <w:r w:rsidRPr="0037246F">
        <w:rPr>
          <w:rStyle w:val="berschrift3Zchn"/>
        </w:rPr>
        <w:t>2.</w:t>
      </w:r>
      <w:r w:rsidR="00D13383">
        <w:rPr>
          <w:rStyle w:val="berschrift3Zchn"/>
        </w:rPr>
        <w:t>5</w:t>
      </w:r>
      <w:r w:rsidRPr="0037246F">
        <w:rPr>
          <w:rStyle w:val="berschrift3Zchn"/>
        </w:rPr>
        <w:t>.</w:t>
      </w:r>
      <w:r w:rsidR="0016638D">
        <w:rPr>
          <w:rStyle w:val="berschrift3Zchn"/>
        </w:rPr>
        <w:t>1</w:t>
      </w:r>
      <w:r w:rsidRPr="0037246F">
        <w:rPr>
          <w:rStyle w:val="berschrift3Zchn"/>
        </w:rPr>
        <w:tab/>
      </w:r>
      <w:r w:rsidR="00D760BB">
        <w:rPr>
          <w:rStyle w:val="berschrift3Zchn"/>
        </w:rPr>
        <w:t xml:space="preserve">Alternativen zu </w:t>
      </w:r>
      <w:proofErr w:type="spellStart"/>
      <w:r w:rsidR="00D760BB">
        <w:rPr>
          <w:rStyle w:val="berschrift3Zchn"/>
        </w:rPr>
        <w:t>glutenhaltige</w:t>
      </w:r>
      <w:r w:rsidR="00EC2F61">
        <w:rPr>
          <w:rStyle w:val="berschrift3Zchn"/>
        </w:rPr>
        <w:t>n</w:t>
      </w:r>
      <w:proofErr w:type="spellEnd"/>
      <w:r w:rsidR="00D760BB">
        <w:rPr>
          <w:rStyle w:val="berschrift3Zchn"/>
        </w:rPr>
        <w:t xml:space="preserve"> Getreide</w:t>
      </w:r>
      <w:r w:rsidR="00EC2F61">
        <w:rPr>
          <w:rStyle w:val="berschrift3Zchn"/>
        </w:rPr>
        <w:t>n</w:t>
      </w:r>
      <w:bookmarkEnd w:id="9"/>
    </w:p>
    <w:p w:rsidR="00D760BB" w:rsidRDefault="005330F2" w:rsidP="00C817D0">
      <w:r>
        <w:t xml:space="preserve">Aus folgenden Pflanzensorten gewonnenes </w:t>
      </w:r>
      <w:r w:rsidR="00D760BB">
        <w:t xml:space="preserve">Mehl, Stärke, Flocken und alle </w:t>
      </w:r>
      <w:r>
        <w:t xml:space="preserve">anderen daraus hergestellten sortenreinen </w:t>
      </w:r>
      <w:r w:rsidR="00D760BB">
        <w:t xml:space="preserve">Produkte sind </w:t>
      </w:r>
      <w:r w:rsidR="00460C3A">
        <w:t xml:space="preserve">ebenfalls </w:t>
      </w:r>
      <w:r w:rsidR="003763F5">
        <w:t>natürlich</w:t>
      </w:r>
      <w:r w:rsidR="00D760BB">
        <w:t xml:space="preserve"> glutenfrei:</w:t>
      </w:r>
    </w:p>
    <w:p w:rsidR="0016638D" w:rsidRDefault="00106984" w:rsidP="0016638D">
      <w:pPr>
        <w:pStyle w:val="Listenabsatz"/>
        <w:numPr>
          <w:ilvl w:val="0"/>
          <w:numId w:val="12"/>
        </w:numPr>
      </w:pPr>
      <w:hyperlink r:id="rId8" w:tooltip="Hirse" w:history="1">
        <w:r w:rsidR="000004DF" w:rsidRPr="00A8739C">
          <w:t>Hirse</w:t>
        </w:r>
      </w:hyperlink>
      <w:r w:rsidR="000004DF">
        <w:t xml:space="preserve">, </w:t>
      </w:r>
      <w:proofErr w:type="spellStart"/>
      <w:r w:rsidR="00D760BB">
        <w:t>Teff</w:t>
      </w:r>
      <w:proofErr w:type="spellEnd"/>
      <w:r w:rsidR="0016638D">
        <w:t xml:space="preserve">, </w:t>
      </w:r>
      <w:hyperlink r:id="rId9" w:tooltip="Quinoa" w:history="1">
        <w:r w:rsidR="0016638D" w:rsidRPr="00A8739C">
          <w:t>Quinoa</w:t>
        </w:r>
      </w:hyperlink>
      <w:r w:rsidR="0016638D">
        <w:t xml:space="preserve">, </w:t>
      </w:r>
      <w:hyperlink r:id="rId10" w:tooltip="Amarant (Pflanzengattung)" w:history="1">
        <w:r w:rsidR="0016638D" w:rsidRPr="00A8739C">
          <w:t>Amarant</w:t>
        </w:r>
      </w:hyperlink>
      <w:r w:rsidR="00105494">
        <w:t>h</w:t>
      </w:r>
      <w:r w:rsidR="0016638D">
        <w:t xml:space="preserve">, </w:t>
      </w:r>
      <w:hyperlink r:id="rId11" w:tooltip="Echter Buchweizen" w:history="1">
        <w:r w:rsidR="0016638D" w:rsidRPr="00A8739C">
          <w:t>Buchweizen</w:t>
        </w:r>
      </w:hyperlink>
    </w:p>
    <w:p w:rsidR="0016638D" w:rsidRDefault="00106984" w:rsidP="0016638D">
      <w:pPr>
        <w:pStyle w:val="Listenabsatz"/>
        <w:numPr>
          <w:ilvl w:val="0"/>
          <w:numId w:val="12"/>
        </w:numPr>
      </w:pPr>
      <w:hyperlink r:id="rId12" w:tooltip="Mais" w:history="1">
        <w:r w:rsidR="000004DF" w:rsidRPr="00A8739C">
          <w:t>Mais</w:t>
        </w:r>
      </w:hyperlink>
      <w:r w:rsidR="0016638D">
        <w:t xml:space="preserve">, Reis, </w:t>
      </w:r>
      <w:hyperlink r:id="rId13" w:tooltip="Sojabohne" w:history="1">
        <w:r w:rsidR="0016638D" w:rsidRPr="00A8739C">
          <w:t>Sojabohne</w:t>
        </w:r>
      </w:hyperlink>
    </w:p>
    <w:p w:rsidR="0016638D" w:rsidRDefault="00106984" w:rsidP="0016638D">
      <w:pPr>
        <w:pStyle w:val="Listenabsatz"/>
        <w:numPr>
          <w:ilvl w:val="0"/>
          <w:numId w:val="12"/>
        </w:numPr>
      </w:pPr>
      <w:hyperlink r:id="rId14" w:tooltip="Tapioka" w:history="1">
        <w:r w:rsidR="000004DF" w:rsidRPr="00A8739C">
          <w:t>Tapioka</w:t>
        </w:r>
      </w:hyperlink>
      <w:r w:rsidR="000004DF">
        <w:t>,</w:t>
      </w:r>
      <w:r w:rsidR="00D61741">
        <w:t xml:space="preserve"> </w:t>
      </w:r>
      <w:r w:rsidR="0016638D">
        <w:t xml:space="preserve">Kochbanane, </w:t>
      </w:r>
      <w:r w:rsidR="00D61741">
        <w:t>Kartoffel</w:t>
      </w:r>
      <w:r w:rsidR="0016638D">
        <w:t xml:space="preserve">, </w:t>
      </w:r>
      <w:hyperlink r:id="rId15" w:tooltip="Kastanien" w:history="1">
        <w:r w:rsidR="0016638D" w:rsidRPr="00A8739C">
          <w:t>Kastanie</w:t>
        </w:r>
      </w:hyperlink>
      <w:r w:rsidR="0016638D">
        <w:t>, Kokos</w:t>
      </w:r>
    </w:p>
    <w:p w:rsidR="00D433F6" w:rsidRDefault="00E0577E" w:rsidP="0016638D">
      <w:pPr>
        <w:pStyle w:val="Listenabsatz"/>
        <w:numPr>
          <w:ilvl w:val="0"/>
          <w:numId w:val="12"/>
        </w:numPr>
      </w:pPr>
      <w:r>
        <w:t xml:space="preserve">zudem: </w:t>
      </w:r>
      <w:r w:rsidR="0016638D">
        <w:t xml:space="preserve">Traubenkernmehl, </w:t>
      </w:r>
      <w:r w:rsidR="00D760BB">
        <w:t>Johannisbrotkern</w:t>
      </w:r>
      <w:r w:rsidR="0016638D">
        <w:t>mehl</w:t>
      </w:r>
      <w:r w:rsidR="00D760BB">
        <w:t xml:space="preserve">, </w:t>
      </w:r>
      <w:proofErr w:type="spellStart"/>
      <w:r w:rsidR="00D760BB">
        <w:t>Guarkern</w:t>
      </w:r>
      <w:r w:rsidR="0016638D">
        <w:t>mehl</w:t>
      </w:r>
      <w:proofErr w:type="spellEnd"/>
    </w:p>
    <w:p w:rsidR="00F30682" w:rsidRDefault="0016638D" w:rsidP="00311DD5">
      <w:r w:rsidRPr="0016638D">
        <w:t xml:space="preserve">Aus manchen dieser </w:t>
      </w:r>
      <w:r w:rsidR="005E067B">
        <w:t>Pflanzenteile</w:t>
      </w:r>
      <w:r w:rsidRPr="0016638D">
        <w:t xml:space="preserve"> wird</w:t>
      </w:r>
      <w:r w:rsidR="0007181F">
        <w:t xml:space="preserve"> sogar</w:t>
      </w:r>
      <w:r w:rsidRPr="0016638D">
        <w:t xml:space="preserve"> </w:t>
      </w:r>
      <w:hyperlink r:id="rId16" w:tooltip="Glutenfreies Bier" w:history="1">
        <w:r w:rsidR="00400C7F" w:rsidRPr="0016638D">
          <w:t>glutenfrei</w:t>
        </w:r>
        <w:r w:rsidR="009022C5">
          <w:t>es</w:t>
        </w:r>
        <w:r w:rsidR="00400C7F" w:rsidRPr="0016638D">
          <w:t xml:space="preserve"> Bier</w:t>
        </w:r>
      </w:hyperlink>
      <w:r w:rsidRPr="0016638D">
        <w:t xml:space="preserve"> gebraut.</w:t>
      </w:r>
    </w:p>
    <w:p w:rsidR="00F30682" w:rsidRDefault="00F30682">
      <w:r>
        <w:br w:type="page"/>
      </w:r>
    </w:p>
    <w:p w:rsidR="002077D5" w:rsidRDefault="003A200F" w:rsidP="00CB5E8D">
      <w:pPr>
        <w:pStyle w:val="berschrift1"/>
      </w:pPr>
      <w:bookmarkStart w:id="10" w:name="_Toc318998058"/>
      <w:r>
        <w:lastRenderedPageBreak/>
        <w:t>3</w:t>
      </w:r>
      <w:r w:rsidR="004A1FC6">
        <w:t>.</w:t>
      </w:r>
      <w:r w:rsidR="002077D5">
        <w:tab/>
      </w:r>
      <w:r w:rsidR="0094762D">
        <w:t>Glutenfrei</w:t>
      </w:r>
      <w:r w:rsidR="00F52DC1">
        <w:t>es</w:t>
      </w:r>
      <w:r w:rsidR="0094762D">
        <w:t xml:space="preserve"> Brot backen - Ein Selbstversuch</w:t>
      </w:r>
      <w:bookmarkEnd w:id="10"/>
    </w:p>
    <w:p w:rsidR="007B47FD" w:rsidRDefault="009515E6" w:rsidP="0037239D">
      <w:pPr>
        <w:jc w:val="both"/>
      </w:pPr>
      <w:r>
        <w:t xml:space="preserve">Ob Frühstücksbrot, Pausenbrot oder Abendbrot - in der deutschen Ernährung ist Brot allgegenwärtig. Inzwischen </w:t>
      </w:r>
      <w:r w:rsidR="000B15E7">
        <w:t>gibt es glücklicherweise auch für Personen, die</w:t>
      </w:r>
      <w:r>
        <w:t xml:space="preserve"> auf Gluten verzichten m</w:t>
      </w:r>
      <w:r w:rsidR="000B15E7">
        <w:t>üssen</w:t>
      </w:r>
      <w:r>
        <w:t>,</w:t>
      </w:r>
      <w:r w:rsidR="000B15E7">
        <w:t xml:space="preserve"> e</w:t>
      </w:r>
      <w:r>
        <w:t>in unzähliges Angebot an Backwaren, Backmischungen und qu</w:t>
      </w:r>
      <w:r>
        <w:t>a</w:t>
      </w:r>
      <w:r>
        <w:t xml:space="preserve">litativ hochwertigen Bio-Mehlen. </w:t>
      </w:r>
      <w:r w:rsidR="007B47FD">
        <w:t>Doch d</w:t>
      </w:r>
      <w:r w:rsidR="002F30CD">
        <w:t>er Preis für die</w:t>
      </w:r>
      <w:r w:rsidR="00005576">
        <w:t xml:space="preserve"> </w:t>
      </w:r>
      <w:r w:rsidR="002F30CD">
        <w:t xml:space="preserve">fertigen </w:t>
      </w:r>
      <w:r w:rsidR="00005576">
        <w:t>Spezialbrote ist ve</w:t>
      </w:r>
      <w:r w:rsidR="00005576">
        <w:t>r</w:t>
      </w:r>
      <w:r w:rsidR="00005576">
        <w:t>hältnismäßig hoch</w:t>
      </w:r>
      <w:r w:rsidR="00303A09">
        <w:t xml:space="preserve"> - durchschnittlich </w:t>
      </w:r>
      <w:r w:rsidR="008325C4">
        <w:t xml:space="preserve">rund </w:t>
      </w:r>
      <w:r w:rsidR="00303A09" w:rsidRPr="00816A7C">
        <w:t>5€</w:t>
      </w:r>
      <w:r w:rsidR="00303A09">
        <w:t xml:space="preserve"> kostet ein </w:t>
      </w:r>
      <w:r w:rsidR="00816A7C">
        <w:t>500 g-</w:t>
      </w:r>
      <w:r w:rsidR="00303A09">
        <w:t>Laib</w:t>
      </w:r>
      <w:r w:rsidR="00846605">
        <w:t xml:space="preserve"> (</w:t>
      </w:r>
      <w:r w:rsidR="00BD2C3F">
        <w:t xml:space="preserve">Vergleich </w:t>
      </w:r>
      <w:r w:rsidR="00816A7C">
        <w:t>Anl</w:t>
      </w:r>
      <w:r w:rsidR="00BD2C3F">
        <w:t>.</w:t>
      </w:r>
      <w:r w:rsidR="00816A7C">
        <w:t xml:space="preserve"> </w:t>
      </w:r>
      <w:r w:rsidR="008325C4">
        <w:t>5</w:t>
      </w:r>
      <w:r w:rsidR="00846605">
        <w:t>)</w:t>
      </w:r>
      <w:r w:rsidR="00005576">
        <w:t xml:space="preserve">. </w:t>
      </w:r>
    </w:p>
    <w:p w:rsidR="0037239D" w:rsidRDefault="007B78BA" w:rsidP="0037239D">
      <w:pPr>
        <w:jc w:val="both"/>
      </w:pPr>
      <w:r>
        <w:t xml:space="preserve">Folgende </w:t>
      </w:r>
      <w:r w:rsidR="00912FA5">
        <w:t>Fragen</w:t>
      </w:r>
      <w:r>
        <w:t xml:space="preserve"> wollte ich mit meinem Selbstversuch </w:t>
      </w:r>
      <w:r w:rsidR="00912FA5">
        <w:t>klären</w:t>
      </w:r>
      <w:r>
        <w:t>:</w:t>
      </w:r>
    </w:p>
    <w:p w:rsidR="0037239D" w:rsidRDefault="0037239D" w:rsidP="007B47FD">
      <w:pPr>
        <w:tabs>
          <w:tab w:val="left" w:pos="1134"/>
        </w:tabs>
        <w:jc w:val="both"/>
      </w:pPr>
      <w:r w:rsidRPr="0037239D">
        <w:rPr>
          <w:b/>
        </w:rPr>
        <w:t>Frage 1:</w:t>
      </w:r>
      <w:r>
        <w:tab/>
      </w:r>
      <w:r w:rsidR="00005576">
        <w:t xml:space="preserve">Ist es </w:t>
      </w:r>
      <w:r w:rsidR="007B78BA">
        <w:t>kosten</w:t>
      </w:r>
      <w:r w:rsidR="00005576">
        <w:t>günstiger, glutenfreies Brot selbst zu backen</w:t>
      </w:r>
      <w:r w:rsidR="007B47FD">
        <w:t>,</w:t>
      </w:r>
      <w:r w:rsidR="00C434FE">
        <w:t xml:space="preserve"> statt zu kaufen</w:t>
      </w:r>
      <w:r w:rsidR="00005576">
        <w:t>?</w:t>
      </w:r>
    </w:p>
    <w:p w:rsidR="0037239D" w:rsidRDefault="0037239D" w:rsidP="007B47FD">
      <w:pPr>
        <w:tabs>
          <w:tab w:val="left" w:pos="1134"/>
        </w:tabs>
        <w:jc w:val="both"/>
      </w:pPr>
      <w:r w:rsidRPr="0037239D">
        <w:rPr>
          <w:b/>
        </w:rPr>
        <w:t>Frage 2:</w:t>
      </w:r>
      <w:r>
        <w:tab/>
      </w:r>
      <w:r w:rsidR="00303A09">
        <w:t xml:space="preserve">Wie schwer ist es umzusetzen? </w:t>
      </w:r>
      <w:r w:rsidR="00887AC1">
        <w:t>Ist</w:t>
      </w:r>
      <w:r w:rsidR="00303A09">
        <w:t xml:space="preserve"> es im Alltag praktikabel</w:t>
      </w:r>
      <w:r w:rsidR="00887AC1">
        <w:t xml:space="preserve">, regelmäßig </w:t>
      </w:r>
      <w:r>
        <w:tab/>
      </w:r>
      <w:r w:rsidR="00887AC1">
        <w:t>selbst zu backen</w:t>
      </w:r>
      <w:r w:rsidR="004C3053">
        <w:t xml:space="preserve">? </w:t>
      </w:r>
      <w:r w:rsidR="00BB7804">
        <w:t>Lohnt sich die An</w:t>
      </w:r>
      <w:r w:rsidR="00C434FE">
        <w:t>schaffung eines Brotbackautoma</w:t>
      </w:r>
      <w:r w:rsidR="00BB7804">
        <w:t xml:space="preserve">ten? </w:t>
      </w:r>
    </w:p>
    <w:p w:rsidR="00361AE5" w:rsidRDefault="0037239D" w:rsidP="007B47FD">
      <w:pPr>
        <w:tabs>
          <w:tab w:val="left" w:pos="1134"/>
        </w:tabs>
        <w:jc w:val="both"/>
      </w:pPr>
      <w:r w:rsidRPr="0037239D">
        <w:rPr>
          <w:b/>
        </w:rPr>
        <w:t>Frage 3:</w:t>
      </w:r>
      <w:r>
        <w:tab/>
      </w:r>
      <w:r w:rsidR="00B04441">
        <w:t>Wird das Brot schmackhaft?</w:t>
      </w:r>
      <w:r w:rsidR="00361AE5">
        <w:t xml:space="preserve"> Wie lange hält </w:t>
      </w:r>
      <w:r w:rsidR="00DF695F">
        <w:t xml:space="preserve">sich </w:t>
      </w:r>
      <w:r w:rsidR="005D7AEE">
        <w:t xml:space="preserve">glutenfreies Brot </w:t>
      </w:r>
      <w:r w:rsidR="00361AE5">
        <w:t>frisch?</w:t>
      </w:r>
    </w:p>
    <w:p w:rsidR="00FF39B0" w:rsidRDefault="00FF39B0" w:rsidP="007B47FD">
      <w:pPr>
        <w:tabs>
          <w:tab w:val="left" w:pos="1134"/>
        </w:tabs>
        <w:jc w:val="both"/>
      </w:pPr>
      <w:r w:rsidRPr="00FF39B0">
        <w:rPr>
          <w:b/>
        </w:rPr>
        <w:t>Frage 4:</w:t>
      </w:r>
      <w:r>
        <w:tab/>
        <w:t>Ist es kompliziert, die nötigen Backzutaten in</w:t>
      </w:r>
      <w:r w:rsidR="0091314A">
        <w:t xml:space="preserve"> Bio-Qualität in</w:t>
      </w:r>
      <w:r>
        <w:t xml:space="preserve"> der Nähe zu </w:t>
      </w:r>
      <w:r w:rsidR="0091314A">
        <w:tab/>
      </w:r>
      <w:r>
        <w:t>finden?</w:t>
      </w:r>
      <w:r w:rsidR="00222AE5">
        <w:t xml:space="preserve"> </w:t>
      </w:r>
    </w:p>
    <w:p w:rsidR="00957815" w:rsidRPr="00902A03" w:rsidRDefault="003A200F" w:rsidP="00DB0065">
      <w:pPr>
        <w:pStyle w:val="berschrift2"/>
      </w:pPr>
      <w:bookmarkStart w:id="11" w:name="_Toc318998059"/>
      <w:r>
        <w:t>3</w:t>
      </w:r>
      <w:r w:rsidR="00DB0065">
        <w:t>.1</w:t>
      </w:r>
      <w:r w:rsidR="00DB0065">
        <w:tab/>
      </w:r>
      <w:r w:rsidR="00957815" w:rsidRPr="00902A03">
        <w:t>Rezeptwahl</w:t>
      </w:r>
      <w:bookmarkEnd w:id="11"/>
    </w:p>
    <w:p w:rsidR="00902A03" w:rsidRDefault="00902A03" w:rsidP="00887AC1">
      <w:pPr>
        <w:jc w:val="both"/>
      </w:pPr>
      <w:r>
        <w:t>Bei der großen Auswahl an Ratgebern für glutenfreies Backen ist sicher für jeden G</w:t>
      </w:r>
      <w:r>
        <w:t>e</w:t>
      </w:r>
      <w:r>
        <w:t>schmack etwas dabei. Allein bei</w:t>
      </w:r>
      <w:r w:rsidR="0011201F">
        <w:t xml:space="preserve"> der Online-Buchhandlung "a</w:t>
      </w:r>
      <w:r>
        <w:t>mazon</w:t>
      </w:r>
      <w:r w:rsidR="0011201F">
        <w:t>.de"</w:t>
      </w:r>
      <w:r>
        <w:t xml:space="preserve"> </w:t>
      </w:r>
      <w:r w:rsidR="0011201F">
        <w:t>erscheinen</w:t>
      </w:r>
      <w:r>
        <w:t xml:space="preserve"> unter dem Stichwort "glutenfrei backen" etwa 70 Treffer. Auf der kostenlosen Inte</w:t>
      </w:r>
      <w:r>
        <w:t>r</w:t>
      </w:r>
      <w:r>
        <w:t xml:space="preserve">net-Rezepte-Plattform </w:t>
      </w:r>
      <w:r w:rsidR="0011201F">
        <w:t>"</w:t>
      </w:r>
      <w:r>
        <w:t>chefkoch.de</w:t>
      </w:r>
      <w:r w:rsidR="0011201F">
        <w:t>"</w:t>
      </w:r>
      <w:r>
        <w:t xml:space="preserve"> zeigen sich in der Kategorie "Brot und Brötchen" nach Einschränkung auf "glutenfrei" 165 Rezepte.</w:t>
      </w:r>
    </w:p>
    <w:p w:rsidR="00887AC1" w:rsidRDefault="00887AC1" w:rsidP="00887AC1">
      <w:pPr>
        <w:jc w:val="both"/>
      </w:pPr>
      <w:r w:rsidRPr="00FB2B91">
        <w:t xml:space="preserve">Es </w:t>
      </w:r>
      <w:r>
        <w:t xml:space="preserve">ist </w:t>
      </w:r>
      <w:r w:rsidR="0011201F">
        <w:t xml:space="preserve">also </w:t>
      </w:r>
      <w:r w:rsidRPr="00FB2B91">
        <w:t>möglich, aus einer Vielzahl verschiedener Rezept</w:t>
      </w:r>
      <w:r w:rsidR="0011201F">
        <w:t>varianten</w:t>
      </w:r>
      <w:r w:rsidRPr="00FB2B91">
        <w:t xml:space="preserve"> zu wählen</w:t>
      </w:r>
      <w:r>
        <w:t>.</w:t>
      </w:r>
      <w:r w:rsidRPr="00FB2B91">
        <w:t xml:space="preserve"> </w:t>
      </w:r>
      <w:r>
        <w:t>J</w:t>
      </w:r>
      <w:r w:rsidRPr="00FB2B91">
        <w:t>e</w:t>
      </w:r>
      <w:r w:rsidRPr="00FB2B91">
        <w:t>doch ist auf</w:t>
      </w:r>
      <w:r w:rsidR="00ED6F81">
        <w:t>fällig</w:t>
      </w:r>
      <w:r w:rsidRPr="00FB2B91">
        <w:t xml:space="preserve">, dass </w:t>
      </w:r>
      <w:r w:rsidR="0011201F">
        <w:t xml:space="preserve">fast </w:t>
      </w:r>
      <w:r w:rsidRPr="00FB2B91">
        <w:t>jedes Rezept nach neuen Zutaten verlangt. Um Abwech</w:t>
      </w:r>
      <w:r w:rsidRPr="00FB2B91">
        <w:t>s</w:t>
      </w:r>
      <w:r w:rsidRPr="00FB2B91">
        <w:t xml:space="preserve">lung zu bekommen, </w:t>
      </w:r>
      <w:r w:rsidR="0011201F">
        <w:t>wird also</w:t>
      </w:r>
      <w:r w:rsidR="00ED6F81">
        <w:t xml:space="preserve"> eine </w:t>
      </w:r>
      <w:r w:rsidRPr="00FB2B91">
        <w:t xml:space="preserve">sehr große </w:t>
      </w:r>
      <w:r>
        <w:t>Bandbreite</w:t>
      </w:r>
      <w:r w:rsidRPr="00FB2B91">
        <w:t xml:space="preserve"> an</w:t>
      </w:r>
      <w:r w:rsidR="00623921">
        <w:t xml:space="preserve"> </w:t>
      </w:r>
      <w:r w:rsidRPr="00FB2B91">
        <w:t>Mehl- und Stärkesorten</w:t>
      </w:r>
      <w:r w:rsidR="0011201F">
        <w:t xml:space="preserve"> benötigt</w:t>
      </w:r>
      <w:r w:rsidRPr="00FB2B91">
        <w:t>.</w:t>
      </w:r>
      <w:r w:rsidR="00A70F4C">
        <w:t xml:space="preserve"> Da </w:t>
      </w:r>
      <w:r w:rsidR="007B47FD">
        <w:t>die Haltbarkeit dieser Produkte teilweise nicht so lang ist</w:t>
      </w:r>
      <w:r w:rsidR="00A70F4C">
        <w:t>, ist Planung und ein guter Überblick über die Vorräte ratsam.</w:t>
      </w:r>
    </w:p>
    <w:p w:rsidR="00902A03" w:rsidRDefault="00902A03" w:rsidP="00887AC1">
      <w:pPr>
        <w:jc w:val="both"/>
      </w:pPr>
      <w:r>
        <w:t>Aufgrund des unterschiedlichen Backverhaltens können die Mengenangaben aus he</w:t>
      </w:r>
      <w:r>
        <w:t>r</w:t>
      </w:r>
      <w:r>
        <w:t xml:space="preserve">kömmlichen Rezepten nicht eins zu eins auf glutenfreie Mehle übertragen werden. </w:t>
      </w:r>
      <w:r w:rsidR="00887AC1">
        <w:t>Um Mi</w:t>
      </w:r>
      <w:r w:rsidR="00201E02">
        <w:t>ss</w:t>
      </w:r>
      <w:r w:rsidR="00887AC1">
        <w:t xml:space="preserve">erfolge zu vermeiden, ist es daher besser, </w:t>
      </w:r>
      <w:r w:rsidR="00201E02">
        <w:t xml:space="preserve">direkt </w:t>
      </w:r>
      <w:r w:rsidR="00887AC1">
        <w:t xml:space="preserve">auf </w:t>
      </w:r>
      <w:r w:rsidR="007B47FD">
        <w:t xml:space="preserve">ein </w:t>
      </w:r>
      <w:r w:rsidR="00887AC1">
        <w:t>glutenfreie</w:t>
      </w:r>
      <w:r w:rsidR="007B47FD">
        <w:t>s</w:t>
      </w:r>
      <w:r w:rsidR="00887AC1">
        <w:t xml:space="preserve"> Rezept zurückzugreifen.</w:t>
      </w:r>
    </w:p>
    <w:p w:rsidR="009572F0" w:rsidRPr="009572F0" w:rsidRDefault="009572F0" w:rsidP="00887AC1">
      <w:pPr>
        <w:jc w:val="both"/>
        <w:rPr>
          <w:b/>
        </w:rPr>
      </w:pPr>
      <w:r w:rsidRPr="009572F0">
        <w:rPr>
          <w:b/>
        </w:rPr>
        <w:t>Für meinen Test habe ich mich für folgende Rezepte entschieden:</w:t>
      </w:r>
    </w:p>
    <w:p w:rsidR="009572F0" w:rsidRPr="00FF7961" w:rsidRDefault="00FF7961" w:rsidP="00FF7961">
      <w:pPr>
        <w:pStyle w:val="Listenabsatz"/>
        <w:numPr>
          <w:ilvl w:val="0"/>
          <w:numId w:val="9"/>
        </w:numPr>
        <w:jc w:val="both"/>
        <w:rPr>
          <w:b/>
        </w:rPr>
      </w:pPr>
      <w:r w:rsidRPr="00FF7961">
        <w:rPr>
          <w:b/>
        </w:rPr>
        <w:t xml:space="preserve">Mit dem </w:t>
      </w:r>
      <w:r w:rsidR="00F423B0" w:rsidRPr="00FF7961">
        <w:rPr>
          <w:b/>
        </w:rPr>
        <w:t>Brotbackautomat</w:t>
      </w:r>
      <w:r w:rsidRPr="00FF7961">
        <w:rPr>
          <w:b/>
        </w:rPr>
        <w:t>en</w:t>
      </w:r>
      <w:r w:rsidR="00F423B0" w:rsidRPr="00FF7961">
        <w:rPr>
          <w:b/>
        </w:rPr>
        <w:t>:</w:t>
      </w:r>
      <w:r w:rsidRPr="00FF7961">
        <w:rPr>
          <w:b/>
        </w:rPr>
        <w:t xml:space="preserve"> </w:t>
      </w:r>
      <w:r w:rsidR="00DB0065" w:rsidRPr="00FF7961">
        <w:rPr>
          <w:b/>
        </w:rPr>
        <w:t xml:space="preserve">Möhrenbrot </w:t>
      </w:r>
      <w:r w:rsidR="009572F0" w:rsidRPr="00FF7961">
        <w:rPr>
          <w:b/>
        </w:rPr>
        <w:t xml:space="preserve">mit Joghurt </w:t>
      </w:r>
    </w:p>
    <w:p w:rsidR="009572F0" w:rsidRPr="00FF7961" w:rsidRDefault="00FF7961" w:rsidP="00FF7961">
      <w:pPr>
        <w:pStyle w:val="Listenabsatz"/>
        <w:numPr>
          <w:ilvl w:val="0"/>
          <w:numId w:val="9"/>
        </w:numPr>
        <w:jc w:val="both"/>
        <w:rPr>
          <w:b/>
        </w:rPr>
      </w:pPr>
      <w:r w:rsidRPr="00FF7961">
        <w:rPr>
          <w:b/>
        </w:rPr>
        <w:t xml:space="preserve">Im </w:t>
      </w:r>
      <w:r w:rsidR="00F423B0" w:rsidRPr="00FF7961">
        <w:rPr>
          <w:b/>
        </w:rPr>
        <w:t xml:space="preserve">Backofen: </w:t>
      </w:r>
      <w:proofErr w:type="spellStart"/>
      <w:r w:rsidR="009572F0" w:rsidRPr="00FF7961">
        <w:rPr>
          <w:b/>
        </w:rPr>
        <w:t>Teff</w:t>
      </w:r>
      <w:proofErr w:type="spellEnd"/>
      <w:r w:rsidR="00A5411E">
        <w:rPr>
          <w:b/>
        </w:rPr>
        <w:t>-Brot</w:t>
      </w:r>
      <w:r w:rsidR="009572F0" w:rsidRPr="00FF7961">
        <w:rPr>
          <w:b/>
        </w:rPr>
        <w:t xml:space="preserve"> </w:t>
      </w:r>
    </w:p>
    <w:p w:rsidR="009572F0" w:rsidRPr="00957815" w:rsidRDefault="009572F0" w:rsidP="0030604D">
      <w:pPr>
        <w:jc w:val="both"/>
      </w:pPr>
      <w:r>
        <w:t xml:space="preserve">Beide Rezepte stammen aus dem Buch "Glutenfrei backen" von Simone </w:t>
      </w:r>
      <w:proofErr w:type="spellStart"/>
      <w:r>
        <w:t>Stefka</w:t>
      </w:r>
      <w:proofErr w:type="spellEnd"/>
      <w:r>
        <w:t xml:space="preserve">, </w:t>
      </w:r>
      <w:proofErr w:type="spellStart"/>
      <w:r>
        <w:t>pala</w:t>
      </w:r>
      <w:proofErr w:type="spellEnd"/>
      <w:r>
        <w:t xml:space="preserve"> Verlag (2008).</w:t>
      </w:r>
      <w:r w:rsidR="009C11C6">
        <w:t xml:space="preserve"> Bei de</w:t>
      </w:r>
      <w:r w:rsidR="005C4DFA">
        <w:t>r Wahl der</w:t>
      </w:r>
      <w:r w:rsidR="009C11C6">
        <w:t xml:space="preserve"> Zutaten habe ich mich ausschließlich auf ökologisch erzeugte Waren beschränkt</w:t>
      </w:r>
      <w:r w:rsidR="00B76FDA">
        <w:t>, was sich natürlich a</w:t>
      </w:r>
      <w:r w:rsidR="00D36E90">
        <w:t>m</w:t>
      </w:r>
      <w:r w:rsidR="00B76FDA">
        <w:t xml:space="preserve"> Preis </w:t>
      </w:r>
      <w:r w:rsidR="00D36E90">
        <w:t>widerspiegelt</w:t>
      </w:r>
      <w:r w:rsidR="009C11C6">
        <w:t>.</w:t>
      </w:r>
    </w:p>
    <w:p w:rsidR="00DB0065" w:rsidRDefault="003A200F" w:rsidP="00DB0065">
      <w:pPr>
        <w:pStyle w:val="berschrift2"/>
      </w:pPr>
      <w:bookmarkStart w:id="12" w:name="_Toc318998060"/>
      <w:r>
        <w:lastRenderedPageBreak/>
        <w:t>3</w:t>
      </w:r>
      <w:r w:rsidR="00311DD5">
        <w:t>.2</w:t>
      </w:r>
      <w:r w:rsidR="00DB0065">
        <w:tab/>
      </w:r>
      <w:r w:rsidR="008C6EBE">
        <w:t xml:space="preserve">Mehl selbst </w:t>
      </w:r>
      <w:r w:rsidR="003718C4">
        <w:t>mahlen</w:t>
      </w:r>
      <w:bookmarkEnd w:id="12"/>
    </w:p>
    <w:p w:rsidR="00604EB8" w:rsidRDefault="00DB0065" w:rsidP="0030604D">
      <w:pPr>
        <w:jc w:val="both"/>
      </w:pPr>
      <w:r>
        <w:t xml:space="preserve">Wer es </w:t>
      </w:r>
      <w:r w:rsidR="008C6EBE">
        <w:t xml:space="preserve">im Rahmen einer vollwertigen Ernährung </w:t>
      </w:r>
      <w:r>
        <w:t>für sinnvoller erachtet, sein Getre</w:t>
      </w:r>
      <w:r>
        <w:t>i</w:t>
      </w:r>
      <w:r>
        <w:t xml:space="preserve">de zuhause </w:t>
      </w:r>
      <w:r w:rsidR="00A02744">
        <w:t xml:space="preserve">frisch </w:t>
      </w:r>
      <w:r>
        <w:t xml:space="preserve">zu mahlen, kommt nicht umhin, sich eine </w:t>
      </w:r>
      <w:r w:rsidR="003718C4">
        <w:t xml:space="preserve">elektrische </w:t>
      </w:r>
      <w:r>
        <w:t xml:space="preserve">Getreidemühle anzuschaffen. </w:t>
      </w:r>
    </w:p>
    <w:p w:rsidR="00DB0065" w:rsidRDefault="00DB0065" w:rsidP="0030604D">
      <w:pPr>
        <w:jc w:val="both"/>
      </w:pPr>
      <w:r>
        <w:t>Die Mahlsteine werden in der Regel nach dem Bau mit glutenhaltigem Getreide ei</w:t>
      </w:r>
      <w:r>
        <w:t>n</w:t>
      </w:r>
      <w:r>
        <w:t xml:space="preserve">gemahlen. </w:t>
      </w:r>
      <w:r w:rsidR="00D36E90">
        <w:t>G</w:t>
      </w:r>
      <w:r>
        <w:t xml:space="preserve">ute Hersteller </w:t>
      </w:r>
      <w:r w:rsidR="00C101B0">
        <w:t xml:space="preserve">bieten </w:t>
      </w:r>
      <w:r>
        <w:t>eine Alternative</w:t>
      </w:r>
      <w:r w:rsidR="00CE11DC">
        <w:t>:</w:t>
      </w:r>
      <w:r w:rsidR="00962673">
        <w:t xml:space="preserve"> N</w:t>
      </w:r>
      <w:r>
        <w:t xml:space="preserve">ach Wunsch kann ein Mahlwerk </w:t>
      </w:r>
      <w:r w:rsidR="00D36E90">
        <w:t>geliefert</w:t>
      </w:r>
      <w:r>
        <w:t xml:space="preserve"> werden, das mit glutenfreiem Getreide eingemahlen wurde.</w:t>
      </w:r>
      <w:r w:rsidR="00AD534B">
        <w:t xml:space="preserve"> </w:t>
      </w:r>
      <w:r w:rsidR="00604EB8">
        <w:t>Auch Wechse</w:t>
      </w:r>
      <w:r w:rsidR="00604EB8">
        <w:t>l</w:t>
      </w:r>
      <w:r w:rsidR="00604EB8">
        <w:t>mahlwerke sind erhältlich. (Beispiel</w:t>
      </w:r>
      <w:r w:rsidR="00BD2C3F">
        <w:t xml:space="preserve"> </w:t>
      </w:r>
      <w:r w:rsidR="008325C4">
        <w:t>Anl</w:t>
      </w:r>
      <w:r w:rsidR="00BD2C3F">
        <w:t>.</w:t>
      </w:r>
      <w:r w:rsidR="008325C4">
        <w:t xml:space="preserve"> </w:t>
      </w:r>
      <w:r w:rsidR="00BD2C3F">
        <w:t>6</w:t>
      </w:r>
      <w:r w:rsidR="00604EB8">
        <w:t xml:space="preserve">) Dann ist </w:t>
      </w:r>
      <w:r w:rsidR="00105494">
        <w:t>‒</w:t>
      </w:r>
      <w:r w:rsidR="00604EB8">
        <w:t xml:space="preserve"> je nach Grad der Unverträ</w:t>
      </w:r>
      <w:r w:rsidR="00604EB8">
        <w:t>g</w:t>
      </w:r>
      <w:r w:rsidR="00604EB8">
        <w:t xml:space="preserve">lichkeit </w:t>
      </w:r>
      <w:r w:rsidR="00105494">
        <w:t>‒</w:t>
      </w:r>
      <w:r w:rsidR="00604EB8">
        <w:t xml:space="preserve"> dafür Sorge zu tragen, das Innenleben der Mühle vor dem Einsetzen des glutenfreien Mahlwerks penibel zu reinigen. </w:t>
      </w:r>
    </w:p>
    <w:p w:rsidR="003718C4" w:rsidRDefault="003718C4" w:rsidP="0030604D">
      <w:pPr>
        <w:jc w:val="both"/>
      </w:pPr>
      <w:r>
        <w:t xml:space="preserve">Maismehl ist eine wichtige Zutat beim glutenfreien Backen. Viele Mühlen, vor allem in den niedrigeren Preisklassen, sind nicht darauf ausgerichtet, harte Maiskörner zu mahlen. Ein Blick in das Datenblatt der </w:t>
      </w:r>
      <w:r w:rsidR="007E1D76">
        <w:t xml:space="preserve">jeweiligen </w:t>
      </w:r>
      <w:r>
        <w:t>Mühle oder eine Nachfrage beim Hersteller schafft Gewissheit vor dem Kauf.</w:t>
      </w:r>
      <w:r w:rsidR="00604EB8">
        <w:t xml:space="preserve"> (</w:t>
      </w:r>
      <w:r w:rsidR="00AD534B">
        <w:t>Beispiel</w:t>
      </w:r>
      <w:r w:rsidR="00604EB8">
        <w:t xml:space="preserve"> Anl</w:t>
      </w:r>
      <w:r w:rsidR="00BD2C3F">
        <w:t>.</w:t>
      </w:r>
      <w:r w:rsidR="00604EB8">
        <w:t xml:space="preserve"> </w:t>
      </w:r>
      <w:r w:rsidR="00BD2C3F">
        <w:t>7</w:t>
      </w:r>
      <w:r w:rsidR="00AD534B">
        <w:t>)</w:t>
      </w:r>
    </w:p>
    <w:p w:rsidR="000E7116" w:rsidRDefault="003A200F" w:rsidP="000E7116">
      <w:pPr>
        <w:pStyle w:val="berschrift2"/>
      </w:pPr>
      <w:bookmarkStart w:id="13" w:name="_Toc318998061"/>
      <w:r>
        <w:t>3</w:t>
      </w:r>
      <w:r w:rsidR="000E7116">
        <w:t>.3</w:t>
      </w:r>
      <w:r w:rsidR="000E7116">
        <w:tab/>
        <w:t xml:space="preserve">Separate Küchengeräte / </w:t>
      </w:r>
      <w:r w:rsidR="00520525">
        <w:t xml:space="preserve">Gründliche </w:t>
      </w:r>
      <w:r w:rsidR="000E7116">
        <w:t>Reinigung</w:t>
      </w:r>
      <w:bookmarkEnd w:id="13"/>
    </w:p>
    <w:p w:rsidR="000E7116" w:rsidRDefault="000E7116" w:rsidP="000E7116">
      <w:pPr>
        <w:jc w:val="both"/>
      </w:pPr>
      <w:r>
        <w:t>Bei den meisten Küchengeräten finden sich schwer zu reinigende Stellen. Beim N</w:t>
      </w:r>
      <w:r>
        <w:t>u</w:t>
      </w:r>
      <w:r>
        <w:t xml:space="preserve">delholz wäre das zum Beispiel am Gewinde zwischen Griff und Rolle, </w:t>
      </w:r>
      <w:r w:rsidR="00ED2964">
        <w:t>beim Handrüh</w:t>
      </w:r>
      <w:r w:rsidR="00ED2964">
        <w:t>r</w:t>
      </w:r>
      <w:r w:rsidR="00ED2964">
        <w:t xml:space="preserve">gerät </w:t>
      </w:r>
      <w:r w:rsidR="00BC292A">
        <w:t>am</w:t>
      </w:r>
      <w:r w:rsidR="00ED2964">
        <w:t xml:space="preserve"> Lüftungsgitter, </w:t>
      </w:r>
      <w:r>
        <w:t>beim Backautomaten an der Verbindung zwischen Knetau</w:t>
      </w:r>
      <w:r>
        <w:t>f</w:t>
      </w:r>
      <w:r>
        <w:t xml:space="preserve">satz und Antrieb. Auch </w:t>
      </w:r>
      <w:r w:rsidR="00BC292A">
        <w:t xml:space="preserve">auf </w:t>
      </w:r>
      <w:r>
        <w:t xml:space="preserve">Holzbrettchen </w:t>
      </w:r>
      <w:r w:rsidR="002B2FB6">
        <w:t>setzen</w:t>
      </w:r>
      <w:r>
        <w:t xml:space="preserve"> sich </w:t>
      </w:r>
      <w:r w:rsidR="00C101B0">
        <w:t xml:space="preserve">leicht </w:t>
      </w:r>
      <w:r>
        <w:t>Mehlreste fest.</w:t>
      </w:r>
    </w:p>
    <w:p w:rsidR="000E7116" w:rsidRDefault="000E7116" w:rsidP="000E7116">
      <w:pPr>
        <w:jc w:val="both"/>
      </w:pPr>
      <w:r>
        <w:t>Vor allem in einem Familienhaushalt</w:t>
      </w:r>
      <w:r w:rsidR="00D36E90">
        <w:t xml:space="preserve">, in dem nur eine </w:t>
      </w:r>
      <w:r>
        <w:t xml:space="preserve">Person </w:t>
      </w:r>
      <w:r w:rsidR="00D36E90">
        <w:t xml:space="preserve">unter </w:t>
      </w:r>
      <w:r>
        <w:t>einer Glutenu</w:t>
      </w:r>
      <w:r>
        <w:t>n</w:t>
      </w:r>
      <w:r>
        <w:t xml:space="preserve">verträglichkeit </w:t>
      </w:r>
      <w:r w:rsidR="00D36E90">
        <w:t xml:space="preserve">leidet, kann das </w:t>
      </w:r>
      <w:r>
        <w:t xml:space="preserve">zum Problem werden. Hier würde es sich anbieten, </w:t>
      </w:r>
      <w:r w:rsidR="00D36E90">
        <w:t xml:space="preserve">auf eigene </w:t>
      </w:r>
      <w:r>
        <w:t>Küchengeräte zu</w:t>
      </w:r>
      <w:r w:rsidR="00D36E90">
        <w:t>rück zu greifen.</w:t>
      </w:r>
      <w:r w:rsidR="002B2FB6">
        <w:t xml:space="preserve"> Diese </w:t>
      </w:r>
      <w:r w:rsidR="00D36E90">
        <w:t>sollten</w:t>
      </w:r>
      <w:r w:rsidR="002B2FB6">
        <w:t xml:space="preserve"> von Beginn an nur für </w:t>
      </w:r>
      <w:r>
        <w:t>gl</w:t>
      </w:r>
      <w:r>
        <w:t>u</w:t>
      </w:r>
      <w:r>
        <w:t xml:space="preserve">tenfreie Zutaten verwendet </w:t>
      </w:r>
      <w:r w:rsidR="00D36E90">
        <w:t>und in einem separaten</w:t>
      </w:r>
      <w:r w:rsidR="002B2FB6">
        <w:t xml:space="preserve"> Regal gelagert</w:t>
      </w:r>
      <w:r w:rsidR="00D36E90">
        <w:t xml:space="preserve"> werden</w:t>
      </w:r>
      <w:r>
        <w:t>.</w:t>
      </w:r>
      <w:r w:rsidR="002B2FB6">
        <w:t xml:space="preserve"> Schneid</w:t>
      </w:r>
      <w:r w:rsidR="002B2FB6">
        <w:t>e</w:t>
      </w:r>
      <w:r w:rsidR="002B2FB6">
        <w:t>bretter aus Stein sind mit ihrer abweisenden Oberfläche eine gute Alternative zu Holzbrettchen.</w:t>
      </w:r>
      <w:r>
        <w:t xml:space="preserve"> </w:t>
      </w:r>
      <w:r w:rsidR="003B7448">
        <w:t xml:space="preserve"> </w:t>
      </w:r>
      <w:r>
        <w:t>Beim Brotbackautomat</w:t>
      </w:r>
      <w:r w:rsidR="003B7448">
        <w:t>en</w:t>
      </w:r>
      <w:r>
        <w:t xml:space="preserve"> </w:t>
      </w:r>
      <w:r w:rsidR="002B2FB6">
        <w:t xml:space="preserve">kann </w:t>
      </w:r>
      <w:r w:rsidR="003B7448">
        <w:t xml:space="preserve">für einen geringen Aufpreis </w:t>
      </w:r>
      <w:r w:rsidR="002B2FB6">
        <w:t>eine</w:t>
      </w:r>
      <w:r>
        <w:t xml:space="preserve"> </w:t>
      </w:r>
      <w:r w:rsidR="003B7448">
        <w:t>zwe</w:t>
      </w:r>
      <w:r w:rsidR="003B7448">
        <w:t>i</w:t>
      </w:r>
      <w:r w:rsidR="003B7448">
        <w:t>te</w:t>
      </w:r>
      <w:r>
        <w:t xml:space="preserve"> Backform mit Knethaken</w:t>
      </w:r>
      <w:r w:rsidR="002B2FB6">
        <w:t xml:space="preserve"> hinzugekauft werden</w:t>
      </w:r>
      <w:r>
        <w:t>.</w:t>
      </w:r>
      <w:r w:rsidR="00C101B0">
        <w:t xml:space="preserve"> Auch </w:t>
      </w:r>
      <w:r w:rsidR="00105494">
        <w:t xml:space="preserve">beim </w:t>
      </w:r>
      <w:r w:rsidR="00C101B0">
        <w:t xml:space="preserve">Toaster </w:t>
      </w:r>
      <w:r w:rsidR="00105494">
        <w:t>sollte ein eig</w:t>
      </w:r>
      <w:r w:rsidR="00105494">
        <w:t>e</w:t>
      </w:r>
      <w:r w:rsidR="00105494">
        <w:t>nes Gerät vorgesehen sein, da er</w:t>
      </w:r>
      <w:r w:rsidR="00C101B0">
        <w:t xml:space="preserve"> durch die darin festsitzenden Brotkrümel </w:t>
      </w:r>
      <w:r w:rsidR="00105494">
        <w:t xml:space="preserve">ebenfalls </w:t>
      </w:r>
      <w:r w:rsidR="00C101B0">
        <w:t>eine mögliche Gefahr</w:t>
      </w:r>
      <w:r w:rsidR="00105494">
        <w:t xml:space="preserve"> darstellt</w:t>
      </w:r>
      <w:r w:rsidR="00C101B0">
        <w:t>.</w:t>
      </w:r>
    </w:p>
    <w:p w:rsidR="0094762D" w:rsidRPr="00DB0065" w:rsidRDefault="003A200F" w:rsidP="00DB0065">
      <w:pPr>
        <w:pStyle w:val="berschrift2"/>
      </w:pPr>
      <w:bookmarkStart w:id="14" w:name="_Toc318998062"/>
      <w:r>
        <w:t>3</w:t>
      </w:r>
      <w:r w:rsidR="00CB5E8D" w:rsidRPr="00DB0065">
        <w:t>.</w:t>
      </w:r>
      <w:r w:rsidR="006E3C5A">
        <w:t>4</w:t>
      </w:r>
      <w:r w:rsidR="0094762D" w:rsidRPr="00DB0065">
        <w:tab/>
      </w:r>
      <w:r w:rsidR="003919F5">
        <w:t>G</w:t>
      </w:r>
      <w:r w:rsidR="004136A5" w:rsidRPr="00DB0065">
        <w:t>lutenfreie</w:t>
      </w:r>
      <w:r w:rsidR="003919F5">
        <w:t xml:space="preserve">s Backen mit dem </w:t>
      </w:r>
      <w:r w:rsidR="0094762D" w:rsidRPr="00DB0065">
        <w:t>Brotbackautomaten</w:t>
      </w:r>
      <w:bookmarkEnd w:id="14"/>
    </w:p>
    <w:p w:rsidR="00251AC2" w:rsidRDefault="00400B6C" w:rsidP="0030604D">
      <w:pPr>
        <w:jc w:val="both"/>
      </w:pPr>
      <w:r>
        <w:t xml:space="preserve">Im Gegensatz zu den herkömmlichen </w:t>
      </w:r>
      <w:r w:rsidR="00D06F5C">
        <w:t>M</w:t>
      </w:r>
      <w:r>
        <w:t>odi von Backautomaten (3-6 Stunden für R</w:t>
      </w:r>
      <w:r>
        <w:t>u</w:t>
      </w:r>
      <w:r>
        <w:t>hen, Kneten, Gehen und Backen) benötigen glutenfreie Teige viel weniger Zeit (insg</w:t>
      </w:r>
      <w:r>
        <w:t>e</w:t>
      </w:r>
      <w:r>
        <w:t xml:space="preserve">samt ca. 2 Stunden). </w:t>
      </w:r>
      <w:r w:rsidR="004D48F9">
        <w:t xml:space="preserve">Einige neuere Modelle sind mit einem </w:t>
      </w:r>
      <w:r>
        <w:t xml:space="preserve">speziellen </w:t>
      </w:r>
      <w:r w:rsidR="00020A6C">
        <w:t>Prog</w:t>
      </w:r>
      <w:r w:rsidR="004D48F9">
        <w:t xml:space="preserve">ramm für glutenfreie Mehle ausgestattet. </w:t>
      </w:r>
      <w:r>
        <w:t>Meist ist dieses Programm auf Backmischungen einer bestimmten Marke ausgerichtet und liefert mit diesen die besten Ergebnisse</w:t>
      </w:r>
      <w:r w:rsidR="00667454">
        <w:t xml:space="preserve"> (</w:t>
      </w:r>
      <w:r w:rsidR="00483E78">
        <w:t>B</w:t>
      </w:r>
      <w:r w:rsidR="00483E78">
        <w:t>e</w:t>
      </w:r>
      <w:r w:rsidR="00483E78">
        <w:t xml:space="preserve">schreibung </w:t>
      </w:r>
      <w:r w:rsidR="00667454">
        <w:t>Anl</w:t>
      </w:r>
      <w:r w:rsidR="00BD2C3F">
        <w:t>.</w:t>
      </w:r>
      <w:r w:rsidR="00667454">
        <w:t xml:space="preserve"> </w:t>
      </w:r>
      <w:r w:rsidR="00BD2C3F">
        <w:t>8</w:t>
      </w:r>
      <w:r w:rsidR="00667454">
        <w:t>)</w:t>
      </w:r>
      <w:r>
        <w:t>.</w:t>
      </w:r>
    </w:p>
    <w:p w:rsidR="00400B6C" w:rsidRDefault="00ED6F81" w:rsidP="0030604D">
      <w:pPr>
        <w:jc w:val="both"/>
      </w:pPr>
      <w:r>
        <w:lastRenderedPageBreak/>
        <w:t xml:space="preserve">Um Rezepte aus Büchern mit dem eigenen Gerät umsetzen zu können, wird </w:t>
      </w:r>
      <w:r w:rsidR="00020A6C">
        <w:t xml:space="preserve">oft </w:t>
      </w:r>
      <w:r>
        <w:t>der Zeitfaktor</w:t>
      </w:r>
      <w:r w:rsidR="00020A6C">
        <w:t xml:space="preserve"> </w:t>
      </w:r>
      <w:r>
        <w:t xml:space="preserve">der jeweiligen </w:t>
      </w:r>
      <w:r w:rsidR="00400B6C">
        <w:t>Bearbeitungsschritte</w:t>
      </w:r>
      <w:r>
        <w:t xml:space="preserve"> </w:t>
      </w:r>
      <w:r w:rsidR="00D06F5C">
        <w:t xml:space="preserve">in der Anleitung </w:t>
      </w:r>
      <w:r>
        <w:t>angegeben</w:t>
      </w:r>
      <w:r w:rsidR="00D06F5C">
        <w:t>. M</w:t>
      </w:r>
      <w:r w:rsidR="00400B6C">
        <w:t xml:space="preserve">it </w:t>
      </w:r>
      <w:r w:rsidR="00D06F5C">
        <w:t>diesen</w:t>
      </w:r>
      <w:r w:rsidR="00400B6C">
        <w:t xml:space="preserve"> </w:t>
      </w:r>
      <w:r w:rsidR="00D06F5C">
        <w:t xml:space="preserve">Vorgaben </w:t>
      </w:r>
      <w:r w:rsidR="00400B6C">
        <w:t xml:space="preserve">kann </w:t>
      </w:r>
      <w:r w:rsidR="00D06F5C">
        <w:t xml:space="preserve">am eigenen Modell </w:t>
      </w:r>
      <w:r w:rsidR="00400B6C">
        <w:t xml:space="preserve">das </w:t>
      </w:r>
      <w:r w:rsidR="00D06F5C">
        <w:t>nächstl</w:t>
      </w:r>
      <w:r w:rsidR="00020A6C">
        <w:t>iegende</w:t>
      </w:r>
      <w:r w:rsidR="00400B6C">
        <w:t xml:space="preserve"> Programm </w:t>
      </w:r>
      <w:r w:rsidR="00044566">
        <w:t>ermittelt</w:t>
      </w:r>
      <w:r w:rsidR="00020A6C">
        <w:t xml:space="preserve"> werden.</w:t>
      </w:r>
    </w:p>
    <w:p w:rsidR="00020A6C" w:rsidRDefault="00020A6C" w:rsidP="0091314A">
      <w:pPr>
        <w:tabs>
          <w:tab w:val="left" w:pos="3119"/>
        </w:tabs>
      </w:pPr>
      <w:r w:rsidRPr="00F2231C">
        <w:rPr>
          <w:b/>
        </w:rPr>
        <w:t>Zeitangaben laut Rezept:</w:t>
      </w:r>
      <w:r>
        <w:tab/>
        <w:t>Kneten: 15-20 Min. / Gehen: 60 Min. / Backen: 35 Min.</w:t>
      </w:r>
      <w:r>
        <w:br/>
      </w:r>
      <w:r w:rsidRPr="00F2231C">
        <w:rPr>
          <w:b/>
        </w:rPr>
        <w:t xml:space="preserve">Mein </w:t>
      </w:r>
      <w:r w:rsidR="00251AC2" w:rsidRPr="00F2231C">
        <w:rPr>
          <w:b/>
        </w:rPr>
        <w:t>Testgerät:</w:t>
      </w:r>
      <w:r w:rsidR="00251AC2">
        <w:tab/>
      </w:r>
      <w:r w:rsidR="00D62172">
        <w:t>Panasonic SD-2501</w:t>
      </w:r>
      <w:r>
        <w:br/>
      </w:r>
      <w:r w:rsidRPr="00F2231C">
        <w:rPr>
          <w:b/>
        </w:rPr>
        <w:t>Passendes Programm</w:t>
      </w:r>
      <w:r w:rsidR="00251AC2" w:rsidRPr="00F2231C">
        <w:rPr>
          <w:b/>
        </w:rPr>
        <w:t>:</w:t>
      </w:r>
      <w:r w:rsidR="00E35CBA">
        <w:tab/>
        <w:t>0</w:t>
      </w:r>
      <w:r w:rsidR="00B7796A">
        <w:t>2</w:t>
      </w:r>
      <w:r w:rsidR="00251AC2">
        <w:t xml:space="preserve"> - </w:t>
      </w:r>
      <w:r w:rsidR="00E35CBA">
        <w:t xml:space="preserve">Basic Rapid </w:t>
      </w:r>
      <w:r w:rsidR="00D06F5C">
        <w:t>(</w:t>
      </w:r>
      <w:r w:rsidR="00AF3E04">
        <w:t>Übersicht Anl</w:t>
      </w:r>
      <w:r w:rsidR="00BD2C3F">
        <w:t>.</w:t>
      </w:r>
      <w:r w:rsidR="00AF3E04">
        <w:t xml:space="preserve"> </w:t>
      </w:r>
      <w:r w:rsidR="00BD2C3F">
        <w:t>9</w:t>
      </w:r>
      <w:r w:rsidR="00D06F5C">
        <w:t>)</w:t>
      </w:r>
    </w:p>
    <w:p w:rsidR="00E919DC" w:rsidRDefault="003A200F" w:rsidP="00E919DC">
      <w:pPr>
        <w:pStyle w:val="berschrift2"/>
      </w:pPr>
      <w:bookmarkStart w:id="15" w:name="_Toc318998063"/>
      <w:r>
        <w:t>3</w:t>
      </w:r>
      <w:r w:rsidR="00E919DC">
        <w:t>.5</w:t>
      </w:r>
      <w:r w:rsidR="00E919DC">
        <w:tab/>
        <w:t xml:space="preserve">Herstellung der </w:t>
      </w:r>
      <w:r w:rsidR="006F7D2C">
        <w:t xml:space="preserve">zwei </w:t>
      </w:r>
      <w:r w:rsidR="00E919DC">
        <w:t>Test-Brote</w:t>
      </w:r>
      <w:bookmarkEnd w:id="15"/>
    </w:p>
    <w:p w:rsidR="00924324" w:rsidRDefault="003A200F" w:rsidP="00547B94">
      <w:pPr>
        <w:pStyle w:val="berschrift3"/>
        <w:spacing w:before="240"/>
      </w:pPr>
      <w:bookmarkStart w:id="16" w:name="_Toc318998064"/>
      <w:r>
        <w:t>3</w:t>
      </w:r>
      <w:r w:rsidR="00E919DC">
        <w:t>.5.1</w:t>
      </w:r>
      <w:r w:rsidR="00E919DC">
        <w:tab/>
      </w:r>
      <w:r w:rsidR="00D7496E">
        <w:t xml:space="preserve">Möhrenbrot </w:t>
      </w:r>
      <w:r w:rsidR="008D22F0">
        <w:t>aus dem Brotbackautomaten</w:t>
      </w:r>
      <w:bookmarkEnd w:id="16"/>
    </w:p>
    <w:p w:rsidR="000A37FF" w:rsidRDefault="00D7496E" w:rsidP="00156BEA">
      <w:pPr>
        <w:jc w:val="both"/>
      </w:pPr>
      <w:r w:rsidRPr="00D939D8">
        <w:rPr>
          <w:b/>
        </w:rPr>
        <w:t>Vorbereitung</w:t>
      </w:r>
      <w:r w:rsidR="00262F15">
        <w:rPr>
          <w:b/>
        </w:rPr>
        <w:t xml:space="preserve"> </w:t>
      </w:r>
      <w:r w:rsidR="00BD2C3F">
        <w:t>(Anleitung Anl.</w:t>
      </w:r>
      <w:r w:rsidR="00262F15">
        <w:t xml:space="preserve"> </w:t>
      </w:r>
      <w:r w:rsidR="00BD2C3F">
        <w:t>10</w:t>
      </w:r>
      <w:r w:rsidR="00483E78">
        <w:t>.</w:t>
      </w:r>
      <w:r w:rsidR="00BD2C3F">
        <w:t>1</w:t>
      </w:r>
      <w:r w:rsidR="00262F15">
        <w:t>):</w:t>
      </w:r>
      <w:r w:rsidR="000A37FF">
        <w:t xml:space="preserve"> </w:t>
      </w:r>
      <w:r>
        <w:tab/>
      </w:r>
      <w:r w:rsidR="009158DC">
        <w:br/>
      </w:r>
      <w:r w:rsidR="000A37FF">
        <w:t>Einwiegen der Zutaten in</w:t>
      </w:r>
      <w:r w:rsidR="009158DC">
        <w:t xml:space="preserve"> </w:t>
      </w:r>
      <w:r w:rsidR="000A37FF">
        <w:t xml:space="preserve">die Backform </w:t>
      </w:r>
      <w:r w:rsidR="00262F15">
        <w:t>(ca. 10 Minuten)</w:t>
      </w:r>
      <w:r w:rsidR="00C101B0">
        <w:t>.</w:t>
      </w:r>
    </w:p>
    <w:p w:rsidR="00156BEA" w:rsidRDefault="00156BEA" w:rsidP="009158DC">
      <w:pPr>
        <w:jc w:val="both"/>
      </w:pPr>
      <w:r w:rsidRPr="00D939D8">
        <w:rPr>
          <w:b/>
        </w:rPr>
        <w:t>Zubereitung</w:t>
      </w:r>
      <w:r w:rsidR="00894B43">
        <w:rPr>
          <w:b/>
        </w:rPr>
        <w:t xml:space="preserve"> und Backvorgang</w:t>
      </w:r>
      <w:r w:rsidRPr="00D939D8">
        <w:rPr>
          <w:b/>
        </w:rPr>
        <w:t>:</w:t>
      </w:r>
      <w:r>
        <w:tab/>
      </w:r>
      <w:r w:rsidR="009158DC">
        <w:br/>
      </w:r>
      <w:r>
        <w:t xml:space="preserve">Das Rühren, die </w:t>
      </w:r>
      <w:r w:rsidR="005E067B">
        <w:t>Ruhez</w:t>
      </w:r>
      <w:r>
        <w:t xml:space="preserve">eit </w:t>
      </w:r>
      <w:r w:rsidR="00655445">
        <w:t>bei</w:t>
      </w:r>
      <w:r>
        <w:t xml:space="preserve"> perfekter Temperatur und der Backvorgang </w:t>
      </w:r>
      <w:r w:rsidR="00262F15">
        <w:t xml:space="preserve">(insgesamt 155 Minuten) </w:t>
      </w:r>
      <w:r>
        <w:t xml:space="preserve">wird automatisch vom Gerät gesteuert. Ein Eingreifen ist erst wieder nötig, wenn </w:t>
      </w:r>
      <w:r w:rsidR="00CE11DC">
        <w:t>das Brot fertig ist</w:t>
      </w:r>
      <w:r>
        <w:t>.</w:t>
      </w:r>
      <w:r w:rsidR="00126F92">
        <w:t xml:space="preserve"> </w:t>
      </w:r>
      <w:r w:rsidR="00CE11DC">
        <w:t>Es</w:t>
      </w:r>
      <w:r w:rsidR="00126F92">
        <w:t xml:space="preserve"> muss sofort aus der Form gestürzt und zum Abkü</w:t>
      </w:r>
      <w:r w:rsidR="00126F92">
        <w:t>h</w:t>
      </w:r>
      <w:r w:rsidR="00126F92">
        <w:t>len auf ein Kuchengitter gelegt werden. So kann sich die im Kern befindliche Feuc</w:t>
      </w:r>
      <w:r w:rsidR="00126F92">
        <w:t>h</w:t>
      </w:r>
      <w:r w:rsidR="00126F92">
        <w:t>tigkeit gleichmäßig verteilen bzw. überschüssige Feuchtigkeit verdampfen.</w:t>
      </w:r>
    </w:p>
    <w:p w:rsidR="00156BEA" w:rsidRPr="00BD73B4" w:rsidRDefault="00156BEA" w:rsidP="009158DC">
      <w:r w:rsidRPr="00D939D8">
        <w:rPr>
          <w:b/>
        </w:rPr>
        <w:t>Kosten:</w:t>
      </w:r>
      <w:r>
        <w:tab/>
      </w:r>
      <w:r w:rsidR="009158DC">
        <w:br/>
      </w:r>
      <w:r>
        <w:t>Zutaten für 750 g Brot:</w:t>
      </w:r>
      <w:r w:rsidR="007B6775">
        <w:t xml:space="preserve">  </w:t>
      </w:r>
      <w:r>
        <w:t xml:space="preserve"> </w:t>
      </w:r>
      <w:r w:rsidR="007B6775">
        <w:t>5,</w:t>
      </w:r>
      <w:r w:rsidR="005764B3">
        <w:t>25</w:t>
      </w:r>
      <w:r w:rsidR="007B6775">
        <w:t xml:space="preserve"> €</w:t>
      </w:r>
      <w:r w:rsidR="009158DC">
        <w:tab/>
      </w:r>
      <w:r w:rsidRPr="00BD73B4">
        <w:t>(</w:t>
      </w:r>
      <w:r>
        <w:t>Rezept</w:t>
      </w:r>
      <w:r w:rsidR="00262F15">
        <w:t>b</w:t>
      </w:r>
      <w:r>
        <w:t>erechnung</w:t>
      </w:r>
      <w:r w:rsidRPr="00BD73B4">
        <w:t xml:space="preserve"> </w:t>
      </w:r>
      <w:r w:rsidR="00BD2C3F">
        <w:t>Anl.</w:t>
      </w:r>
      <w:r w:rsidRPr="00BD73B4">
        <w:t xml:space="preserve"> </w:t>
      </w:r>
      <w:r w:rsidR="00536D12">
        <w:t>1</w:t>
      </w:r>
      <w:r w:rsidR="00BD2C3F">
        <w:t>2</w:t>
      </w:r>
      <w:r w:rsidRPr="00BD73B4">
        <w:t>)</w:t>
      </w:r>
    </w:p>
    <w:p w:rsidR="00156BEA" w:rsidRDefault="009158DC" w:rsidP="009158DC">
      <w:pPr>
        <w:jc w:val="both"/>
      </w:pPr>
      <w:r>
        <w:rPr>
          <w:b/>
        </w:rPr>
        <w:t>Opti</w:t>
      </w:r>
      <w:r w:rsidR="00851768">
        <w:rPr>
          <w:b/>
        </w:rPr>
        <w:t>sches Ergebnis</w:t>
      </w:r>
      <w:r w:rsidR="00B55994" w:rsidRPr="00D939D8">
        <w:rPr>
          <w:b/>
        </w:rPr>
        <w:t>:</w:t>
      </w:r>
      <w:r w:rsidR="00B55994">
        <w:tab/>
      </w:r>
      <w:r>
        <w:br/>
      </w:r>
      <w:r w:rsidR="00B55994">
        <w:t xml:space="preserve">Das Brot ist gut aufgegangen - die Größe ist vergleichbar mit einem </w:t>
      </w:r>
      <w:proofErr w:type="spellStart"/>
      <w:r w:rsidR="00CE11DC">
        <w:t>glutenhaltigen</w:t>
      </w:r>
      <w:proofErr w:type="spellEnd"/>
      <w:r w:rsidR="00B55994">
        <w:t xml:space="preserve"> Vollkornbrot</w:t>
      </w:r>
      <w:r>
        <w:t xml:space="preserve"> </w:t>
      </w:r>
      <w:r w:rsidR="00B55994">
        <w:t xml:space="preserve">aus dem Brotbackautomaten. Die Bräunung ist </w:t>
      </w:r>
      <w:r w:rsidR="00A5411E">
        <w:t>‒</w:t>
      </w:r>
      <w:r w:rsidR="00B55994">
        <w:t xml:space="preserve"> wie bei diesen Geräten </w:t>
      </w:r>
      <w:r w:rsidR="00CE11DC">
        <w:t>üblich</w:t>
      </w:r>
      <w:r w:rsidR="00B55994">
        <w:t xml:space="preserve"> </w:t>
      </w:r>
      <w:r w:rsidR="00A5411E">
        <w:t>‒</w:t>
      </w:r>
      <w:r w:rsidR="00B55994">
        <w:t xml:space="preserve"> eher an den Seiten, als oben.</w:t>
      </w:r>
      <w:r w:rsidR="00575F90">
        <w:t xml:space="preserve"> Die Kruste ist knusprig und die Krume hat </w:t>
      </w:r>
      <w:r w:rsidR="00723AE2">
        <w:t>durch die Gemüse- und Joghurt</w:t>
      </w:r>
      <w:r w:rsidR="005E067B">
        <w:t>-B</w:t>
      </w:r>
      <w:r w:rsidR="00723AE2">
        <w:t xml:space="preserve">eigabe </w:t>
      </w:r>
      <w:r w:rsidR="00575F90">
        <w:t>eine gute Elastizität und Saftigkeit.</w:t>
      </w:r>
      <w:r w:rsidR="00213351">
        <w:t xml:space="preserve"> (</w:t>
      </w:r>
      <w:r w:rsidR="00A5411E">
        <w:t>Anl. 12, Abb. 12.1 u. 12.2</w:t>
      </w:r>
      <w:r w:rsidR="00213351">
        <w:t>)</w:t>
      </w:r>
    </w:p>
    <w:p w:rsidR="00776075" w:rsidRPr="00776075" w:rsidRDefault="003A200F" w:rsidP="00776075">
      <w:pPr>
        <w:pStyle w:val="berschrift3"/>
      </w:pPr>
      <w:bookmarkStart w:id="17" w:name="_Toc318998065"/>
      <w:r>
        <w:t>3</w:t>
      </w:r>
      <w:r w:rsidR="006E3C5A">
        <w:t>.5</w:t>
      </w:r>
      <w:r w:rsidR="00776075">
        <w:t>.</w:t>
      </w:r>
      <w:r w:rsidR="00E919DC">
        <w:t>2</w:t>
      </w:r>
      <w:r w:rsidR="00776075">
        <w:tab/>
      </w:r>
      <w:proofErr w:type="spellStart"/>
      <w:r w:rsidR="009C7F3A">
        <w:t>Teff</w:t>
      </w:r>
      <w:proofErr w:type="spellEnd"/>
      <w:r w:rsidR="00D760BB">
        <w:t>-B</w:t>
      </w:r>
      <w:r w:rsidR="009C7F3A">
        <w:t>rot</w:t>
      </w:r>
      <w:r w:rsidR="00D760BB">
        <w:t xml:space="preserve"> </w:t>
      </w:r>
      <w:r w:rsidR="008D22F0">
        <w:t>aus dem Backofen</w:t>
      </w:r>
      <w:bookmarkEnd w:id="17"/>
    </w:p>
    <w:p w:rsidR="00DE334A" w:rsidRDefault="00DE334A" w:rsidP="00C101B0">
      <w:pPr>
        <w:spacing w:after="0"/>
      </w:pPr>
      <w:r>
        <w:rPr>
          <w:b/>
        </w:rPr>
        <w:t xml:space="preserve">Zubereitung und Backvorgang </w:t>
      </w:r>
      <w:r w:rsidR="00BD2C3F">
        <w:t>(Anleitung Anl.</w:t>
      </w:r>
      <w:r>
        <w:t xml:space="preserve"> </w:t>
      </w:r>
      <w:r w:rsidR="00BD2C3F">
        <w:t>10</w:t>
      </w:r>
      <w:r w:rsidR="00483E78">
        <w:t>.</w:t>
      </w:r>
      <w:r w:rsidR="00BD2C3F">
        <w:t>2</w:t>
      </w:r>
      <w:r>
        <w:t>)</w:t>
      </w:r>
      <w:r w:rsidR="00156BEA" w:rsidRPr="00741061">
        <w:rPr>
          <w:b/>
        </w:rPr>
        <w:t>:</w:t>
      </w:r>
      <w:r w:rsidR="00C101B0">
        <w:t xml:space="preserve"> </w:t>
      </w:r>
    </w:p>
    <w:p w:rsidR="00DE334A" w:rsidRDefault="00DE334A" w:rsidP="00CE11DC">
      <w:pPr>
        <w:pStyle w:val="Listenabsatz"/>
        <w:numPr>
          <w:ilvl w:val="0"/>
          <w:numId w:val="13"/>
        </w:numPr>
        <w:ind w:left="426"/>
      </w:pPr>
      <w:r>
        <w:t>Hefe anrühren, Mehle vorbereiten, Hefe angießen (ca. 5 Minuten)</w:t>
      </w:r>
    </w:p>
    <w:p w:rsidR="00DE334A" w:rsidRDefault="00DE334A" w:rsidP="00CE11DC">
      <w:pPr>
        <w:pStyle w:val="Listenabsatz"/>
        <w:numPr>
          <w:ilvl w:val="0"/>
          <w:numId w:val="13"/>
        </w:numPr>
        <w:ind w:left="426"/>
      </w:pPr>
      <w:r>
        <w:t>Vorteig ruhen lassen (30 Minuten)</w:t>
      </w:r>
    </w:p>
    <w:p w:rsidR="00DE334A" w:rsidRDefault="00DE334A" w:rsidP="00CE11DC">
      <w:pPr>
        <w:pStyle w:val="Listenabsatz"/>
        <w:numPr>
          <w:ilvl w:val="0"/>
          <w:numId w:val="13"/>
        </w:numPr>
        <w:ind w:left="426"/>
      </w:pPr>
      <w:r>
        <w:t>Restliche Zutaten zufügen, Teig anrühren, Backform mit Backpapier auslegen, Teig einfüllen (ca. 10 Minuten)</w:t>
      </w:r>
    </w:p>
    <w:p w:rsidR="00DE334A" w:rsidRDefault="00DE334A" w:rsidP="00CE11DC">
      <w:pPr>
        <w:pStyle w:val="Listenabsatz"/>
        <w:numPr>
          <w:ilvl w:val="0"/>
          <w:numId w:val="13"/>
        </w:numPr>
        <w:ind w:left="426"/>
      </w:pPr>
      <w:r>
        <w:t>Teig ruhen lassen (30 Minuten)</w:t>
      </w:r>
    </w:p>
    <w:p w:rsidR="00156BEA" w:rsidRPr="00DE334A" w:rsidRDefault="00DE334A" w:rsidP="00CE11DC">
      <w:pPr>
        <w:pStyle w:val="Listenabsatz"/>
        <w:numPr>
          <w:ilvl w:val="0"/>
          <w:numId w:val="13"/>
        </w:numPr>
        <w:ind w:left="426"/>
      </w:pPr>
      <w:r>
        <w:t>Backzeit ca. 60 Minuten</w:t>
      </w:r>
      <w:r w:rsidR="00156BEA" w:rsidRPr="00DE334A">
        <w:rPr>
          <w:b/>
        </w:rPr>
        <w:tab/>
      </w:r>
    </w:p>
    <w:p w:rsidR="00156BEA" w:rsidRDefault="00156BEA" w:rsidP="00851768">
      <w:r w:rsidRPr="000B362D">
        <w:rPr>
          <w:b/>
        </w:rPr>
        <w:t>Kosten:</w:t>
      </w:r>
      <w:r w:rsidR="00851768">
        <w:rPr>
          <w:b/>
        </w:rPr>
        <w:br/>
      </w:r>
      <w:r>
        <w:t xml:space="preserve">Zutaten für 750 g Brot: </w:t>
      </w:r>
      <w:r w:rsidR="007B6775">
        <w:t xml:space="preserve">  4,</w:t>
      </w:r>
      <w:r w:rsidR="005764B3">
        <w:t>55</w:t>
      </w:r>
      <w:r w:rsidR="007B6775">
        <w:t xml:space="preserve"> €</w:t>
      </w:r>
      <w:r w:rsidR="00851768">
        <w:tab/>
      </w:r>
      <w:r w:rsidRPr="00BD73B4">
        <w:t>(</w:t>
      </w:r>
      <w:r>
        <w:t>Rezept</w:t>
      </w:r>
      <w:r w:rsidR="00262F15">
        <w:t>b</w:t>
      </w:r>
      <w:r>
        <w:t>erechnung</w:t>
      </w:r>
      <w:r w:rsidR="007B6775">
        <w:t xml:space="preserve"> </w:t>
      </w:r>
      <w:r w:rsidR="00BD2C3F">
        <w:t xml:space="preserve">Anl. </w:t>
      </w:r>
      <w:r w:rsidR="00536D12">
        <w:t>1</w:t>
      </w:r>
      <w:r w:rsidR="00BD2C3F">
        <w:t>3</w:t>
      </w:r>
      <w:r w:rsidRPr="00BD73B4">
        <w:t>)</w:t>
      </w:r>
    </w:p>
    <w:p w:rsidR="008B2002" w:rsidRDefault="008B2002" w:rsidP="0091314A">
      <w:pPr>
        <w:spacing w:after="0"/>
        <w:jc w:val="both"/>
        <w:rPr>
          <w:b/>
        </w:rPr>
      </w:pPr>
    </w:p>
    <w:p w:rsidR="0091314A" w:rsidRDefault="00851768" w:rsidP="0091314A">
      <w:pPr>
        <w:spacing w:after="0"/>
        <w:jc w:val="both"/>
        <w:rPr>
          <w:b/>
        </w:rPr>
      </w:pPr>
      <w:r w:rsidRPr="00851768">
        <w:rPr>
          <w:b/>
        </w:rPr>
        <w:lastRenderedPageBreak/>
        <w:t>Optisches Ergebnis:</w:t>
      </w:r>
    </w:p>
    <w:p w:rsidR="00B04441" w:rsidRDefault="00B04441" w:rsidP="0091314A">
      <w:pPr>
        <w:jc w:val="both"/>
        <w:rPr>
          <w:b/>
        </w:rPr>
      </w:pPr>
      <w:r w:rsidRPr="00B04441">
        <w:t xml:space="preserve">Das </w:t>
      </w:r>
      <w:r>
        <w:t>Brot ist gut über den Rand der Kastenform aufgegangen und hat eine goldbraune Kruste.</w:t>
      </w:r>
      <w:r w:rsidR="00C101B0">
        <w:t xml:space="preserve"> Die Krume beim frischen Brot ist luftig und elastisch.</w:t>
      </w:r>
      <w:r>
        <w:t xml:space="preserve"> </w:t>
      </w:r>
    </w:p>
    <w:p w:rsidR="00924324" w:rsidRDefault="003A200F" w:rsidP="0024365E">
      <w:pPr>
        <w:pStyle w:val="berschrift2"/>
      </w:pPr>
      <w:bookmarkStart w:id="18" w:name="_Toc318998066"/>
      <w:r>
        <w:t>3</w:t>
      </w:r>
      <w:r w:rsidR="0024365E">
        <w:t>.</w:t>
      </w:r>
      <w:r w:rsidR="00232740">
        <w:t>6</w:t>
      </w:r>
      <w:r w:rsidR="00924324">
        <w:tab/>
        <w:t>Fazit</w:t>
      </w:r>
      <w:r w:rsidR="0039503E">
        <w:t xml:space="preserve"> </w:t>
      </w:r>
      <w:r w:rsidR="00D40324">
        <w:t>aus dem Selbstversuch</w:t>
      </w:r>
      <w:bookmarkEnd w:id="18"/>
    </w:p>
    <w:p w:rsidR="00C023D0" w:rsidRDefault="005D7AEE" w:rsidP="00C023D0">
      <w:pPr>
        <w:jc w:val="both"/>
      </w:pPr>
      <w:r>
        <w:t xml:space="preserve">Für Personen, denen es wichtig ist, zu wissen, was genau in ihrem Brot enthalten ist, die Abwechslung und Frische schätzen und kein Problem haben, die nötige Zeit zu investieren, ist es durchaus eine gute Sache, </w:t>
      </w:r>
      <w:r w:rsidR="00525929">
        <w:t xml:space="preserve">glutenfreies </w:t>
      </w:r>
      <w:r>
        <w:t xml:space="preserve">Brot selbst zu backen. </w:t>
      </w:r>
    </w:p>
    <w:p w:rsidR="00222AE5" w:rsidRDefault="003A200F" w:rsidP="00C023D0">
      <w:pPr>
        <w:spacing w:before="480"/>
        <w:jc w:val="both"/>
        <w:rPr>
          <w:b/>
        </w:rPr>
      </w:pPr>
      <w:bookmarkStart w:id="19" w:name="_Toc318998067"/>
      <w:r w:rsidRPr="00C023D0">
        <w:rPr>
          <w:rStyle w:val="berschrift3Zchn"/>
        </w:rPr>
        <w:t>3</w:t>
      </w:r>
      <w:r w:rsidR="00222AE5" w:rsidRPr="00222AE5">
        <w:rPr>
          <w:rStyle w:val="berschrift3Zchn"/>
        </w:rPr>
        <w:t>.6.1</w:t>
      </w:r>
      <w:r w:rsidR="00222AE5" w:rsidRPr="00222AE5">
        <w:rPr>
          <w:rStyle w:val="berschrift3Zchn"/>
        </w:rPr>
        <w:tab/>
        <w:t>Fazit zu</w:t>
      </w:r>
      <w:r w:rsidR="002170B8">
        <w:rPr>
          <w:rStyle w:val="berschrift3Zchn"/>
        </w:rPr>
        <w:t>m Kostenvergleich</w:t>
      </w:r>
      <w:bookmarkEnd w:id="19"/>
    </w:p>
    <w:p w:rsidR="0091314A" w:rsidRPr="0091314A" w:rsidRDefault="0091314A" w:rsidP="0091314A">
      <w:pPr>
        <w:tabs>
          <w:tab w:val="left" w:pos="1276"/>
        </w:tabs>
        <w:spacing w:after="60"/>
        <w:jc w:val="both"/>
        <w:rPr>
          <w:b/>
        </w:rPr>
      </w:pPr>
      <w:r w:rsidRPr="0091314A">
        <w:rPr>
          <w:b/>
        </w:rPr>
        <w:t>Ist es kostengünstiger, glutenfreies Brot selbst zu backen</w:t>
      </w:r>
      <w:r w:rsidR="00CE11DC">
        <w:rPr>
          <w:b/>
        </w:rPr>
        <w:t>,</w:t>
      </w:r>
      <w:r w:rsidRPr="0091314A">
        <w:rPr>
          <w:b/>
        </w:rPr>
        <w:t xml:space="preserve"> statt zu kaufen?</w:t>
      </w:r>
    </w:p>
    <w:p w:rsidR="009E2834" w:rsidRDefault="0037239D" w:rsidP="00FC23EF">
      <w:pPr>
        <w:jc w:val="both"/>
      </w:pPr>
      <w:r>
        <w:t>Wie man an de</w:t>
      </w:r>
      <w:r w:rsidR="004C3053">
        <w:t>r</w:t>
      </w:r>
      <w:r>
        <w:t xml:space="preserve"> Berechnung der Kosten für die Rezeptzutaten </w:t>
      </w:r>
      <w:r w:rsidR="00667454">
        <w:t>(</w:t>
      </w:r>
      <w:r w:rsidR="003361AE">
        <w:t xml:space="preserve">Berechnungen </w:t>
      </w:r>
      <w:r>
        <w:t>Anl</w:t>
      </w:r>
      <w:r w:rsidR="00BD2C3F">
        <w:t>.</w:t>
      </w:r>
      <w:r>
        <w:t xml:space="preserve"> </w:t>
      </w:r>
      <w:r w:rsidR="00667454">
        <w:t>11, 12</w:t>
      </w:r>
      <w:r w:rsidR="00BD2C3F">
        <w:t>, 13</w:t>
      </w:r>
      <w:r w:rsidR="00667454">
        <w:t>)</w:t>
      </w:r>
      <w:r>
        <w:t xml:space="preserve"> ersehen kann, </w:t>
      </w:r>
      <w:r w:rsidR="00E768B2">
        <w:t>war</w:t>
      </w:r>
      <w:r>
        <w:t xml:space="preserve"> das </w:t>
      </w:r>
      <w:r w:rsidR="004C3053">
        <w:t>zuhause</w:t>
      </w:r>
      <w:r>
        <w:t xml:space="preserve"> backen </w:t>
      </w:r>
      <w:r w:rsidR="000D79C6">
        <w:t xml:space="preserve">mit ökologisch erzeugten Zutaten </w:t>
      </w:r>
      <w:r>
        <w:t>im Vergleich zum Kauf von fertigen</w:t>
      </w:r>
      <w:r w:rsidR="005D7AEE">
        <w:t>,</w:t>
      </w:r>
      <w:r>
        <w:t xml:space="preserve"> glutenfreien </w:t>
      </w:r>
      <w:r w:rsidR="000D79C6">
        <w:t>Bio-</w:t>
      </w:r>
      <w:r>
        <w:t>Broten</w:t>
      </w:r>
      <w:r w:rsidR="00667454">
        <w:t xml:space="preserve"> (</w:t>
      </w:r>
      <w:r w:rsidR="003361AE">
        <w:t xml:space="preserve">Vergleich </w:t>
      </w:r>
      <w:r w:rsidR="00667454">
        <w:t>Anlage 5)</w:t>
      </w:r>
      <w:r w:rsidR="004C3053">
        <w:t xml:space="preserve"> </w:t>
      </w:r>
      <w:r w:rsidR="00E768B2">
        <w:t xml:space="preserve">um </w:t>
      </w:r>
      <w:r w:rsidR="00667454">
        <w:t xml:space="preserve">rund </w:t>
      </w:r>
      <w:r w:rsidR="00E768B2">
        <w:t>1,</w:t>
      </w:r>
      <w:r w:rsidR="00A87465">
        <w:t>3</w:t>
      </w:r>
      <w:r w:rsidR="00E768B2">
        <w:t xml:space="preserve">0 - </w:t>
      </w:r>
      <w:r w:rsidR="00A87465">
        <w:t>1,80</w:t>
      </w:r>
      <w:r w:rsidR="00E768B2">
        <w:t xml:space="preserve"> </w:t>
      </w:r>
      <w:r w:rsidR="00525929">
        <w:t>€</w:t>
      </w:r>
      <w:r w:rsidR="00E768B2">
        <w:t xml:space="preserve"> </w:t>
      </w:r>
      <w:r w:rsidR="004C3053">
        <w:t>kostengünstiger</w:t>
      </w:r>
      <w:r>
        <w:t>.</w:t>
      </w:r>
      <w:r w:rsidR="00DC0780">
        <w:t xml:space="preserve"> </w:t>
      </w:r>
      <w:r w:rsidR="00E768B2">
        <w:t xml:space="preserve">Dabei ist zu beachten, dass die </w:t>
      </w:r>
      <w:r w:rsidR="00DC0780">
        <w:t>Rezepte 750 g Brot</w:t>
      </w:r>
      <w:r w:rsidR="00E768B2">
        <w:t xml:space="preserve"> ergeben.</w:t>
      </w:r>
      <w:r w:rsidR="006372F6">
        <w:t xml:space="preserve"> D</w:t>
      </w:r>
      <w:r w:rsidR="00DC0780">
        <w:t>ie zum Kauf angebotenen Brote haben meist ein Gewicht von 500</w:t>
      </w:r>
      <w:r w:rsidR="00E768B2">
        <w:t xml:space="preserve"> - 600 g</w:t>
      </w:r>
      <w:r w:rsidR="00DC0780">
        <w:t xml:space="preserve">. </w:t>
      </w:r>
    </w:p>
    <w:p w:rsidR="00222AE5" w:rsidRDefault="003A200F" w:rsidP="00C023D0">
      <w:pPr>
        <w:spacing w:before="480"/>
        <w:rPr>
          <w:rStyle w:val="berschrift3Zchn"/>
        </w:rPr>
      </w:pPr>
      <w:bookmarkStart w:id="20" w:name="_Toc318998068"/>
      <w:r>
        <w:rPr>
          <w:rStyle w:val="berschrift3Zchn"/>
        </w:rPr>
        <w:t>3</w:t>
      </w:r>
      <w:r w:rsidR="00222AE5" w:rsidRPr="00222AE5">
        <w:rPr>
          <w:rStyle w:val="berschrift3Zchn"/>
        </w:rPr>
        <w:t>.6.2</w:t>
      </w:r>
      <w:r w:rsidR="00222AE5" w:rsidRPr="00222AE5">
        <w:rPr>
          <w:rStyle w:val="berschrift3Zchn"/>
        </w:rPr>
        <w:tab/>
        <w:t>Fazit zu</w:t>
      </w:r>
      <w:r w:rsidR="002170B8">
        <w:rPr>
          <w:rStyle w:val="berschrift3Zchn"/>
        </w:rPr>
        <w:t>r Praktikabilität</w:t>
      </w:r>
      <w:bookmarkEnd w:id="20"/>
    </w:p>
    <w:p w:rsidR="0091314A" w:rsidRPr="0091314A" w:rsidRDefault="0091314A" w:rsidP="0091314A">
      <w:pPr>
        <w:spacing w:after="60"/>
        <w:rPr>
          <w:b/>
        </w:rPr>
      </w:pPr>
      <w:r w:rsidRPr="0091314A">
        <w:rPr>
          <w:b/>
        </w:rPr>
        <w:t xml:space="preserve">Wie schwer ist es umzusetzen? </w:t>
      </w:r>
      <w:r w:rsidRPr="0091314A">
        <w:rPr>
          <w:b/>
        </w:rPr>
        <w:br/>
        <w:t xml:space="preserve">Ist es im Alltag praktikabel, regelmäßig selbst zu backen? </w:t>
      </w:r>
      <w:r w:rsidRPr="0091314A">
        <w:rPr>
          <w:b/>
        </w:rPr>
        <w:br/>
        <w:t>Lohnt sich die Anschaffung eines Brotbackautomaten?</w:t>
      </w:r>
    </w:p>
    <w:p w:rsidR="00CA3BAB" w:rsidRDefault="00A87465" w:rsidP="00FC23EF">
      <w:pPr>
        <w:jc w:val="both"/>
      </w:pPr>
      <w:r>
        <w:t>Mit einer guten Rezeptwahl und genauem Abwiegen ist es nicht schwer, ein  schmackhaftes Ergebnis zu erzielen.</w:t>
      </w:r>
    </w:p>
    <w:p w:rsidR="005A23FE" w:rsidRDefault="00CA3BAB" w:rsidP="00222AE5">
      <w:pPr>
        <w:jc w:val="both"/>
      </w:pPr>
      <w:r>
        <w:t xml:space="preserve">Wer den Teig </w:t>
      </w:r>
      <w:r w:rsidR="003C34A1">
        <w:t xml:space="preserve">von </w:t>
      </w:r>
      <w:r>
        <w:t xml:space="preserve">Hand </w:t>
      </w:r>
      <w:r w:rsidR="003C34A1">
        <w:t xml:space="preserve">mischt und </w:t>
      </w:r>
      <w:r>
        <w:t xml:space="preserve">knetet und </w:t>
      </w:r>
      <w:r w:rsidR="003C34A1">
        <w:t xml:space="preserve">dann </w:t>
      </w:r>
      <w:r>
        <w:t>das Brot im Backofen backt, b</w:t>
      </w:r>
      <w:r w:rsidR="005D7AEE">
        <w:t>raucht</w:t>
      </w:r>
      <w:r>
        <w:t xml:space="preserve"> dementsprechend viel Zeit und Aufmerksamkeit für die Herstellung. </w:t>
      </w:r>
      <w:r w:rsidR="00222AE5">
        <w:t xml:space="preserve">Es ist nötig, zwischen den Ruhezeiten immer wieder Hand anzulegen </w:t>
      </w:r>
      <w:r w:rsidR="00525929">
        <w:t>‒</w:t>
      </w:r>
      <w:r w:rsidR="00222AE5">
        <w:t xml:space="preserve"> das macht sich als Aufwand bemerkbar</w:t>
      </w:r>
      <w:r w:rsidR="003C34A1">
        <w:t xml:space="preserve">. </w:t>
      </w:r>
      <w:r w:rsidR="00A87465">
        <w:t xml:space="preserve">Für den Abwasch </w:t>
      </w:r>
      <w:r w:rsidR="005A23FE">
        <w:t xml:space="preserve">bleibt mehr Geschirr zurück. </w:t>
      </w:r>
    </w:p>
    <w:p w:rsidR="00CA3BAB" w:rsidRDefault="00CA3BAB" w:rsidP="00222AE5">
      <w:pPr>
        <w:jc w:val="both"/>
      </w:pPr>
      <w:r>
        <w:t>Es kann jedoch eine größere Menge Brot auf einmal gebacken und auf Vorrat eing</w:t>
      </w:r>
      <w:r>
        <w:t>e</w:t>
      </w:r>
      <w:r>
        <w:t>froren werden</w:t>
      </w:r>
      <w:r w:rsidR="003C34A1">
        <w:t xml:space="preserve">. </w:t>
      </w:r>
      <w:r w:rsidR="00CE0D87">
        <w:t>So ist der Aufwand nur wenige Male im Monat nötig</w:t>
      </w:r>
      <w:r w:rsidR="00A87465">
        <w:t>. D</w:t>
      </w:r>
      <w:r w:rsidR="00CE0D87">
        <w:t>ie</w:t>
      </w:r>
      <w:r w:rsidR="004E14EF">
        <w:t xml:space="preserve"> Anschaffung eines </w:t>
      </w:r>
      <w:r w:rsidR="00CE0D87">
        <w:t xml:space="preserve">platzraubenden, </w:t>
      </w:r>
      <w:r w:rsidR="004E14EF">
        <w:t xml:space="preserve">teuren Geräts </w:t>
      </w:r>
      <w:r w:rsidR="00CE0D87">
        <w:t>fällt aus</w:t>
      </w:r>
      <w:r w:rsidR="003C34A1">
        <w:t>.</w:t>
      </w:r>
    </w:p>
    <w:p w:rsidR="00222AE5" w:rsidRDefault="00FF39B0" w:rsidP="00222AE5">
      <w:pPr>
        <w:jc w:val="both"/>
      </w:pPr>
      <w:r w:rsidRPr="00FF39B0">
        <w:t>Mit ein</w:t>
      </w:r>
      <w:r>
        <w:t xml:space="preserve">em Brotbackautomaten ist </w:t>
      </w:r>
      <w:r w:rsidR="00A87465">
        <w:t xml:space="preserve">das </w:t>
      </w:r>
      <w:r>
        <w:t>Herstellen von Brot sehr einfach und komfort</w:t>
      </w:r>
      <w:r>
        <w:t>a</w:t>
      </w:r>
      <w:r>
        <w:t>bel</w:t>
      </w:r>
      <w:r w:rsidR="00222AE5">
        <w:t xml:space="preserve">. Durch eine </w:t>
      </w:r>
      <w:proofErr w:type="spellStart"/>
      <w:r w:rsidR="00222AE5">
        <w:t>Timer</w:t>
      </w:r>
      <w:proofErr w:type="spellEnd"/>
      <w:r w:rsidR="00222AE5">
        <w:t xml:space="preserve">-Funktion, die manche Geräte mitbringen, ist es sogar möglich, Brot über Nacht zu backen. So </w:t>
      </w:r>
      <w:r w:rsidR="003503AA">
        <w:t xml:space="preserve">ist es gut </w:t>
      </w:r>
      <w:r w:rsidR="00222AE5">
        <w:t>in den Alltag zu integrieren</w:t>
      </w:r>
      <w:r w:rsidR="003503AA">
        <w:t>, spontan und auch öfter verschiedene Brotsorten zu backen</w:t>
      </w:r>
      <w:r w:rsidR="00222AE5">
        <w:t xml:space="preserve">. Manche Geräte besitzen eine Doppel-Backform, mit der man zwei Laibe zur selben Zeit backen kann. Auch </w:t>
      </w:r>
      <w:r w:rsidR="003503AA">
        <w:t>dann</w:t>
      </w:r>
      <w:r w:rsidR="00222AE5">
        <w:t xml:space="preserve"> bietet es sich wieder an, sich einen Vorrat im Tiefkühlschrank anzulegen. </w:t>
      </w:r>
      <w:r w:rsidR="00867458">
        <w:t xml:space="preserve">Für "Vielbäcker" ist der Kauf eines Brotbackautomaten sicher eine </w:t>
      </w:r>
      <w:r w:rsidR="00A87465">
        <w:t>Arbeitse</w:t>
      </w:r>
      <w:r w:rsidR="00867458">
        <w:t>rleichterung.</w:t>
      </w:r>
    </w:p>
    <w:p w:rsidR="00311DD5" w:rsidRDefault="00222AE5" w:rsidP="00222AE5">
      <w:pPr>
        <w:jc w:val="both"/>
      </w:pPr>
      <w:r>
        <w:lastRenderedPageBreak/>
        <w:t>Die Kosten für die Anschaffung sind von Hersteller zu Hersteller sehr unterschiedlich. Es lohnt sich, aktuelle Testberichte zu lesen</w:t>
      </w:r>
      <w:r w:rsidR="008F0FBB">
        <w:t xml:space="preserve">, </w:t>
      </w:r>
      <w:r>
        <w:t>zu überlegen, welche Funktionen für die persönliche Anwendung wichtig</w:t>
      </w:r>
      <w:r w:rsidR="00DA79AE">
        <w:t xml:space="preserve"> </w:t>
      </w:r>
      <w:r>
        <w:t>sind</w:t>
      </w:r>
      <w:r w:rsidR="008F0FBB">
        <w:t xml:space="preserve"> und sich nach diesen Kriterien für ein qualitativ hochwertiges Gerät zu entscheiden</w:t>
      </w:r>
      <w:r>
        <w:t>.</w:t>
      </w:r>
    </w:p>
    <w:p w:rsidR="00222AE5" w:rsidRDefault="003A200F" w:rsidP="00222AE5">
      <w:pPr>
        <w:pStyle w:val="berschrift3"/>
      </w:pPr>
      <w:bookmarkStart w:id="21" w:name="_Toc318998069"/>
      <w:r>
        <w:t>3</w:t>
      </w:r>
      <w:r w:rsidR="00222AE5">
        <w:t>.6.3</w:t>
      </w:r>
      <w:r w:rsidR="00222AE5">
        <w:tab/>
        <w:t>Fazit z</w:t>
      </w:r>
      <w:r w:rsidR="003921C7">
        <w:t>u</w:t>
      </w:r>
      <w:r w:rsidR="002170B8">
        <w:t xml:space="preserve"> Geschmack und Haltbarkeit</w:t>
      </w:r>
      <w:bookmarkEnd w:id="21"/>
    </w:p>
    <w:p w:rsidR="00333D7B" w:rsidRDefault="00B04441" w:rsidP="00333D7B">
      <w:pPr>
        <w:spacing w:after="60"/>
        <w:rPr>
          <w:b/>
        </w:rPr>
      </w:pPr>
      <w:r>
        <w:rPr>
          <w:b/>
        </w:rPr>
        <w:t xml:space="preserve">Wird das Brot schmackhaft? </w:t>
      </w:r>
    </w:p>
    <w:p w:rsidR="005A23FE" w:rsidRDefault="005A23FE" w:rsidP="00333D7B">
      <w:pPr>
        <w:spacing w:after="60"/>
        <w:jc w:val="both"/>
      </w:pPr>
      <w:r>
        <w:t xml:space="preserve">Obwohl die Hefe bei beiden Broten ein klein wenig dominiert, sind sie durchaus wohlschmeckend - auch für einen Gaumen, der </w:t>
      </w:r>
      <w:proofErr w:type="spellStart"/>
      <w:r>
        <w:t>glutenhaltiges</w:t>
      </w:r>
      <w:proofErr w:type="spellEnd"/>
      <w:r>
        <w:t xml:space="preserve"> </w:t>
      </w:r>
      <w:r w:rsidR="00EE01E4">
        <w:t>B</w:t>
      </w:r>
      <w:r>
        <w:t xml:space="preserve">rot gewöhnt ist. </w:t>
      </w:r>
    </w:p>
    <w:p w:rsidR="005A23FE" w:rsidRDefault="005D7AEE" w:rsidP="005A23FE">
      <w:pPr>
        <w:jc w:val="both"/>
      </w:pPr>
      <w:r>
        <w:t xml:space="preserve">Das </w:t>
      </w:r>
      <w:r w:rsidR="005A23FE">
        <w:t>Karottenbrot ist saftig</w:t>
      </w:r>
      <w:r>
        <w:t xml:space="preserve"> und d</w:t>
      </w:r>
      <w:r w:rsidR="005A23FE">
        <w:t xml:space="preserve">er Rohrzucker verleiht </w:t>
      </w:r>
      <w:r>
        <w:t>ihm</w:t>
      </w:r>
      <w:r w:rsidR="005A23FE">
        <w:t xml:space="preserve"> eine süßliche Note. Wer das nicht so gerne m</w:t>
      </w:r>
      <w:r>
        <w:t xml:space="preserve">ag, kann den Zuckeranteil etwas </w:t>
      </w:r>
      <w:r w:rsidR="005A23FE">
        <w:t xml:space="preserve">reduzieren. </w:t>
      </w:r>
    </w:p>
    <w:p w:rsidR="005A23FE" w:rsidRDefault="005A23FE" w:rsidP="005A23FE">
      <w:pPr>
        <w:jc w:val="both"/>
      </w:pPr>
      <w:r>
        <w:t xml:space="preserve">Das </w:t>
      </w:r>
      <w:proofErr w:type="spellStart"/>
      <w:r>
        <w:t>Teff</w:t>
      </w:r>
      <w:proofErr w:type="spellEnd"/>
      <w:r w:rsidR="00D1498C">
        <w:t>-B</w:t>
      </w:r>
      <w:r>
        <w:t xml:space="preserve">rot ist </w:t>
      </w:r>
      <w:r w:rsidR="005D7AEE">
        <w:t>vom Geschmack her angenehm neutral und hat eine knusprige Kru</w:t>
      </w:r>
      <w:r w:rsidR="005D7AEE">
        <w:t>s</w:t>
      </w:r>
      <w:r w:rsidR="005D7AEE">
        <w:t>te.</w:t>
      </w:r>
      <w:r>
        <w:t xml:space="preserve"> Es kann </w:t>
      </w:r>
      <w:r w:rsidR="00EE01E4">
        <w:t xml:space="preserve">beim Backen </w:t>
      </w:r>
      <w:r>
        <w:t xml:space="preserve">gut mit </w:t>
      </w:r>
      <w:r w:rsidR="00EE01E4">
        <w:t>Gewürzen</w:t>
      </w:r>
      <w:r w:rsidR="005D7AEE">
        <w:t xml:space="preserve">, oder später mit verschiedenen Belägen und Aufstrichen </w:t>
      </w:r>
      <w:r>
        <w:t>kombiniert werden.</w:t>
      </w:r>
    </w:p>
    <w:p w:rsidR="005A23FE" w:rsidRDefault="005A23FE" w:rsidP="005A23FE">
      <w:pPr>
        <w:spacing w:after="60"/>
        <w:rPr>
          <w:b/>
        </w:rPr>
      </w:pPr>
      <w:r>
        <w:rPr>
          <w:b/>
        </w:rPr>
        <w:t xml:space="preserve">Wie lange hält </w:t>
      </w:r>
      <w:r w:rsidR="005D7AEE">
        <w:rPr>
          <w:b/>
        </w:rPr>
        <w:t>sich glutenfreies Brot</w:t>
      </w:r>
      <w:r>
        <w:rPr>
          <w:b/>
        </w:rPr>
        <w:t xml:space="preserve"> frisch?</w:t>
      </w:r>
    </w:p>
    <w:p w:rsidR="00AF34B9" w:rsidRDefault="00B657E4" w:rsidP="00333D7B">
      <w:pPr>
        <w:spacing w:after="60"/>
        <w:jc w:val="both"/>
      </w:pPr>
      <w:r>
        <w:t xml:space="preserve">Das </w:t>
      </w:r>
      <w:r w:rsidR="00333D7B">
        <w:t xml:space="preserve">Karottenbrot bekam mit der Zeit eine recht kompakte, gummiartige Konsistenz. </w:t>
      </w:r>
      <w:r w:rsidR="00AF34B9">
        <w:t>Es sollte innerhalb weniger Tage verbraucht werden, da es sonst durch die Gemüs</w:t>
      </w:r>
      <w:r w:rsidR="00AF34B9">
        <w:t>e</w:t>
      </w:r>
      <w:r w:rsidR="00AF34B9">
        <w:t xml:space="preserve">stücke schnell </w:t>
      </w:r>
      <w:r w:rsidR="005D7AEE">
        <w:t>beginnt, zu</w:t>
      </w:r>
      <w:r w:rsidR="00AF34B9">
        <w:t xml:space="preserve"> schimmeln. </w:t>
      </w:r>
    </w:p>
    <w:p w:rsidR="00B657E4" w:rsidRDefault="00333D7B" w:rsidP="00333D7B">
      <w:pPr>
        <w:spacing w:after="60"/>
        <w:jc w:val="both"/>
      </w:pPr>
      <w:r>
        <w:t xml:space="preserve">Das </w:t>
      </w:r>
      <w:proofErr w:type="spellStart"/>
      <w:r w:rsidR="00B657E4">
        <w:t>Teff</w:t>
      </w:r>
      <w:proofErr w:type="spellEnd"/>
      <w:r w:rsidR="00D1498C">
        <w:t>-B</w:t>
      </w:r>
      <w:r w:rsidR="00B657E4">
        <w:t xml:space="preserve">rot wurde nach zwei Tagen relativ bröselig. Beide Brote konnte man durch Aufbacken im Toaster wieder </w:t>
      </w:r>
      <w:r>
        <w:t>auffrischen</w:t>
      </w:r>
      <w:r w:rsidR="003430B7">
        <w:t xml:space="preserve"> und die "Lebenszeit" so ein paar Tage ve</w:t>
      </w:r>
      <w:r w:rsidR="003430B7">
        <w:t>r</w:t>
      </w:r>
      <w:r w:rsidR="003430B7">
        <w:t>längern</w:t>
      </w:r>
      <w:r w:rsidR="00B657E4">
        <w:t xml:space="preserve">. </w:t>
      </w:r>
    </w:p>
    <w:p w:rsidR="00333D7B" w:rsidRDefault="00AF34B9" w:rsidP="00333D7B">
      <w:pPr>
        <w:spacing w:after="60"/>
        <w:jc w:val="both"/>
      </w:pPr>
      <w:r>
        <w:t xml:space="preserve">Glutenfreies Brot </w:t>
      </w:r>
      <w:r w:rsidR="005D7AEE">
        <w:t>hält sich nicht</w:t>
      </w:r>
      <w:r>
        <w:t xml:space="preserve"> so lange frisch, wie herkömmliches Brot. Deshalb habe ich </w:t>
      </w:r>
      <w:r w:rsidR="00D1498C">
        <w:t xml:space="preserve">nach dem Abkühlen </w:t>
      </w:r>
      <w:r>
        <w:t>d</w:t>
      </w:r>
      <w:r w:rsidR="003430B7">
        <w:t>en Großteil in Scheiben geschnitten und in einem Be</w:t>
      </w:r>
      <w:r w:rsidR="003430B7">
        <w:t>u</w:t>
      </w:r>
      <w:r w:rsidR="003430B7">
        <w:t xml:space="preserve">tel eingefroren. Die gefrorenen Stücke können direkt vom Gefrierschrank aus in den </w:t>
      </w:r>
      <w:r w:rsidR="00333D7B">
        <w:t xml:space="preserve">(für glutenfreies Brot vorbehaltenen) </w:t>
      </w:r>
      <w:r w:rsidR="003430B7">
        <w:t>Toaster gesteckt werden. So ist immer ein Vo</w:t>
      </w:r>
      <w:r w:rsidR="003430B7">
        <w:t>r</w:t>
      </w:r>
      <w:r w:rsidR="003430B7">
        <w:t>rat griffbereit</w:t>
      </w:r>
      <w:r w:rsidR="00904EA7">
        <w:t xml:space="preserve"> und innerhalb von 5 Minuten </w:t>
      </w:r>
      <w:r w:rsidR="005D7AEE">
        <w:t xml:space="preserve">aufgetaut, warm </w:t>
      </w:r>
      <w:r w:rsidR="00904EA7">
        <w:t xml:space="preserve">und </w:t>
      </w:r>
      <w:r w:rsidR="005D7AEE">
        <w:t>knusprig</w:t>
      </w:r>
      <w:r w:rsidR="003430B7">
        <w:t>.</w:t>
      </w:r>
      <w:r w:rsidR="006875B1">
        <w:t xml:space="preserve"> </w:t>
      </w:r>
      <w:r w:rsidR="00333D7B">
        <w:t xml:space="preserve">Das ist </w:t>
      </w:r>
      <w:r w:rsidR="008A4A74">
        <w:t xml:space="preserve">zum Beispiel auch bei spontanen </w:t>
      </w:r>
      <w:r w:rsidR="00333D7B">
        <w:t xml:space="preserve">Einladungen praktisch. </w:t>
      </w:r>
      <w:r w:rsidR="006875B1">
        <w:t xml:space="preserve">Man kann jederzeit seine eigenen Backwaren mitbringen und </w:t>
      </w:r>
      <w:r w:rsidR="00D1498C">
        <w:t>erspart</w:t>
      </w:r>
      <w:r w:rsidR="00333D7B">
        <w:t xml:space="preserve"> sich die unangenehme Bitte um eine "Extrawurst" beim Gastgeber.</w:t>
      </w:r>
    </w:p>
    <w:p w:rsidR="00222AE5" w:rsidRDefault="003A200F" w:rsidP="00222AE5">
      <w:pPr>
        <w:pStyle w:val="berschrift3"/>
      </w:pPr>
      <w:bookmarkStart w:id="22" w:name="_Toc318998070"/>
      <w:r>
        <w:t>3</w:t>
      </w:r>
      <w:r w:rsidR="00222AE5">
        <w:t>.6.4</w:t>
      </w:r>
      <w:r w:rsidR="00222AE5">
        <w:tab/>
        <w:t>Fazit zu</w:t>
      </w:r>
      <w:r w:rsidR="002170B8">
        <w:t xml:space="preserve">r </w:t>
      </w:r>
      <w:proofErr w:type="spellStart"/>
      <w:r w:rsidR="002170B8">
        <w:t>Auffindbarkeit</w:t>
      </w:r>
      <w:proofErr w:type="spellEnd"/>
      <w:r w:rsidR="002170B8">
        <w:t xml:space="preserve"> der nötigen Zutaten</w:t>
      </w:r>
      <w:bookmarkEnd w:id="22"/>
    </w:p>
    <w:p w:rsidR="00FF39B0" w:rsidRPr="00FC23EF" w:rsidRDefault="003921C7" w:rsidP="00FC23EF">
      <w:pPr>
        <w:spacing w:after="60"/>
        <w:rPr>
          <w:b/>
        </w:rPr>
      </w:pPr>
      <w:r w:rsidRPr="00FC23EF">
        <w:rPr>
          <w:b/>
        </w:rPr>
        <w:t xml:space="preserve">Ist es kompliziert, die nötigen Backzutaten in </w:t>
      </w:r>
      <w:r w:rsidR="000C796D">
        <w:rPr>
          <w:b/>
        </w:rPr>
        <w:t xml:space="preserve">Bio-Qualität </w:t>
      </w:r>
      <w:r w:rsidRPr="00FC23EF">
        <w:rPr>
          <w:b/>
        </w:rPr>
        <w:t>der Nähe zu</w:t>
      </w:r>
      <w:r w:rsidR="00880614" w:rsidRPr="00FC23EF">
        <w:rPr>
          <w:b/>
        </w:rPr>
        <w:t xml:space="preserve"> finden</w:t>
      </w:r>
      <w:r w:rsidR="00AF6E91">
        <w:rPr>
          <w:b/>
        </w:rPr>
        <w:t xml:space="preserve">? </w:t>
      </w:r>
      <w:r w:rsidR="00AF6E91">
        <w:rPr>
          <w:b/>
        </w:rPr>
        <w:br/>
        <w:t xml:space="preserve">(Beispiel: </w:t>
      </w:r>
      <w:r w:rsidR="00AC0728" w:rsidRPr="00FC23EF">
        <w:rPr>
          <w:b/>
        </w:rPr>
        <w:t>München-</w:t>
      </w:r>
      <w:proofErr w:type="spellStart"/>
      <w:r w:rsidR="008F11E5">
        <w:rPr>
          <w:b/>
        </w:rPr>
        <w:t>Haidhausen</w:t>
      </w:r>
      <w:proofErr w:type="spellEnd"/>
      <w:r w:rsidR="008F11E5">
        <w:rPr>
          <w:b/>
        </w:rPr>
        <w:t>/-Innenstadt</w:t>
      </w:r>
      <w:r w:rsidR="00AC0728" w:rsidRPr="00FC23EF">
        <w:rPr>
          <w:b/>
        </w:rPr>
        <w:t>)</w:t>
      </w:r>
    </w:p>
    <w:p w:rsidR="00E55171" w:rsidRDefault="001A5182" w:rsidP="00FC23EF">
      <w:pPr>
        <w:jc w:val="both"/>
      </w:pPr>
      <w:r>
        <w:t>In München ist das Netz an Reformhäusern</w:t>
      </w:r>
      <w:r w:rsidR="00ED480D">
        <w:t xml:space="preserve"> </w:t>
      </w:r>
      <w:r w:rsidR="000C796D">
        <w:t xml:space="preserve">und Supermärkten mit Bio-Sortiment </w:t>
      </w:r>
      <w:r>
        <w:t xml:space="preserve">sehr dicht. Mit etwas Recherche ist es kein Problem, </w:t>
      </w:r>
      <w:r w:rsidR="007B2CAF">
        <w:t>alle nötigen</w:t>
      </w:r>
      <w:r>
        <w:t xml:space="preserve"> Zutaten zu finden.</w:t>
      </w:r>
      <w:r w:rsidR="00DC744A">
        <w:t xml:space="preserve"> (</w:t>
      </w:r>
      <w:r w:rsidR="008F11E5">
        <w:t xml:space="preserve">Beispiele </w:t>
      </w:r>
      <w:r w:rsidR="00BD2C3F">
        <w:t xml:space="preserve">Anl. </w:t>
      </w:r>
      <w:r w:rsidR="00667454">
        <w:t>1</w:t>
      </w:r>
      <w:r w:rsidR="00BD2C3F">
        <w:t>4</w:t>
      </w:r>
      <w:r w:rsidR="00DC744A">
        <w:t>)</w:t>
      </w:r>
    </w:p>
    <w:p w:rsidR="001A5182" w:rsidRDefault="001A5182" w:rsidP="00EB3C00">
      <w:pPr>
        <w:jc w:val="both"/>
      </w:pPr>
      <w:r>
        <w:t xml:space="preserve">Je weiter man sich vom Zentrum entfernt, desto schwieriger wird es. </w:t>
      </w:r>
      <w:r w:rsidR="00332CC0">
        <w:t xml:space="preserve">Hier schaffen gut sortierte Online-Supermärkte Abhilfe. Diese liefern die gewünschten Produkte bequem nach Hause. </w:t>
      </w:r>
      <w:r w:rsidR="007B2CAF">
        <w:t>S</w:t>
      </w:r>
      <w:r w:rsidR="00332CC0">
        <w:t>pezielle glutenfreie Versandhandel (z.B. www.querfood.de</w:t>
      </w:r>
      <w:r w:rsidR="004B3204">
        <w:t xml:space="preserve">, </w:t>
      </w:r>
      <w:r w:rsidR="008F11E5">
        <w:br/>
      </w:r>
      <w:r w:rsidR="004B3204">
        <w:lastRenderedPageBreak/>
        <w:t>glutenfrei-supermarkt.de</w:t>
      </w:r>
      <w:r w:rsidR="00332CC0">
        <w:t>)</w:t>
      </w:r>
      <w:r w:rsidR="007B2CAF">
        <w:t xml:space="preserve"> bieten nicht nur ein umfassendes Sortiment an </w:t>
      </w:r>
      <w:r w:rsidR="00D1498C">
        <w:t>glutenfre</w:t>
      </w:r>
      <w:r w:rsidR="00D1498C">
        <w:t>i</w:t>
      </w:r>
      <w:r w:rsidR="00D1498C">
        <w:t>en Fertigl</w:t>
      </w:r>
      <w:r w:rsidR="007B2CAF">
        <w:t xml:space="preserve">ebensmitteln </w:t>
      </w:r>
      <w:r w:rsidR="008A4A74">
        <w:t xml:space="preserve">und </w:t>
      </w:r>
      <w:r w:rsidR="007B2CAF">
        <w:t>Frischwaren, sondern auch nützliche Zusatzinformati</w:t>
      </w:r>
      <w:r w:rsidR="007B2CAF">
        <w:t>o</w:t>
      </w:r>
      <w:r w:rsidR="007B2CAF">
        <w:t>nen zu Inhaltsstoffen und Siegel</w:t>
      </w:r>
      <w:r w:rsidR="009D67CA">
        <w:t>n</w:t>
      </w:r>
      <w:r w:rsidR="007B2CAF">
        <w:t>.</w:t>
      </w:r>
    </w:p>
    <w:p w:rsidR="00F952D8" w:rsidRDefault="00F952D8" w:rsidP="00EB3C00">
      <w:pPr>
        <w:jc w:val="both"/>
      </w:pPr>
      <w:r>
        <w:t>Auf der Internetseite der Deutschen Zöliakiegesellschaft ist eine Liste mit Bezug</w:t>
      </w:r>
      <w:r>
        <w:t>s</w:t>
      </w:r>
      <w:r>
        <w:t>quellen für glutenfreie Lebensmittel veröffentlicht.</w:t>
      </w:r>
      <w:r w:rsidR="00D16E5D" w:rsidRPr="00D16E5D">
        <w:rPr>
          <w:sz w:val="20"/>
          <w:szCs w:val="20"/>
          <w:vertAlign w:val="superscript"/>
        </w:rPr>
        <w:t xml:space="preserve"> </w:t>
      </w:r>
      <w:r w:rsidR="00D16E5D" w:rsidRPr="00D16E5D">
        <w:rPr>
          <w:sz w:val="20"/>
          <w:szCs w:val="20"/>
          <w:vertAlign w:val="superscript"/>
        </w:rPr>
        <w:footnoteReference w:id="3"/>
      </w:r>
      <w:r w:rsidR="009D67CA">
        <w:t xml:space="preserve"> Teilweise liefern diese Hersteller ebenfalls direkt nach Hause. </w:t>
      </w:r>
    </w:p>
    <w:p w:rsidR="003A610F" w:rsidRPr="00FC23EF" w:rsidRDefault="006957EF" w:rsidP="00FC23EF">
      <w:pPr>
        <w:jc w:val="both"/>
      </w:pPr>
      <w:r>
        <w:t xml:space="preserve">Einen Einkauf im Supermarkt erleichtert die </w:t>
      </w:r>
      <w:r w:rsidR="003A610F" w:rsidRPr="00FC23EF">
        <w:t>„Aufstellung glutenfreier Lebensmittel“ der Deutschen Zöliakie Gesellschaft e.V., die man erhält, nachdem man Mitglied g</w:t>
      </w:r>
      <w:r w:rsidR="003A610F" w:rsidRPr="00FC23EF">
        <w:t>e</w:t>
      </w:r>
      <w:r w:rsidR="003A610F" w:rsidRPr="00FC23EF">
        <w:t>worden ist. Nach Hersteller sind sämtliche glutenfreie Produkte alphabetisch aufg</w:t>
      </w:r>
      <w:r w:rsidR="003A610F" w:rsidRPr="00FC23EF">
        <w:t>e</w:t>
      </w:r>
      <w:r w:rsidR="003A610F" w:rsidRPr="00FC23EF">
        <w:t>führt. Man kann schon beim Schreiben des Einkaufszettels zu jedem Lebensmittel zwei oder drei glutenfreie Mar</w:t>
      </w:r>
      <w:r w:rsidR="00D42F75">
        <w:t>ken-Alternativen notieren. Das v</w:t>
      </w:r>
      <w:r w:rsidR="003A610F" w:rsidRPr="00FC23EF">
        <w:t>erkürzt die Suche zw</w:t>
      </w:r>
      <w:r w:rsidR="003A610F" w:rsidRPr="00FC23EF">
        <w:t>i</w:t>
      </w:r>
      <w:r w:rsidR="003A610F" w:rsidRPr="00FC23EF">
        <w:t xml:space="preserve">schen den Regalen und das </w:t>
      </w:r>
      <w:r w:rsidR="00D42F75">
        <w:t>wiederholte</w:t>
      </w:r>
      <w:r w:rsidR="003A610F" w:rsidRPr="00FC23EF">
        <w:t xml:space="preserve"> Lesen der </w:t>
      </w:r>
      <w:r w:rsidR="00D42F75">
        <w:t xml:space="preserve">gesamten </w:t>
      </w:r>
      <w:r w:rsidR="003A610F" w:rsidRPr="00FC23EF">
        <w:t>Beschriftungstexte.</w:t>
      </w:r>
    </w:p>
    <w:p w:rsidR="001A18A4" w:rsidRPr="00FC23EF" w:rsidRDefault="00E138F9" w:rsidP="00FC23EF">
      <w:pPr>
        <w:jc w:val="both"/>
      </w:pPr>
      <w:r w:rsidRPr="00FC23EF">
        <w:t>Trotz</w:t>
      </w:r>
      <w:r w:rsidR="001525EE">
        <w:t xml:space="preserve"> der inzwischen weiten Verbreitung </w:t>
      </w:r>
      <w:r w:rsidRPr="00FC23EF">
        <w:t>ist damit zu rechnen, dass glutenfreie diät</w:t>
      </w:r>
      <w:r w:rsidRPr="00FC23EF">
        <w:t>e</w:t>
      </w:r>
      <w:r w:rsidRPr="00FC23EF">
        <w:t xml:space="preserve">tische Produkte immer etwas teurer sind, als herkömmliche. Die Mehrkosten des Herstellers für eine separate Abfüllung, ggf. auch </w:t>
      </w:r>
      <w:r w:rsidR="00FA405E">
        <w:t xml:space="preserve">separate </w:t>
      </w:r>
      <w:r w:rsidRPr="00FC23EF">
        <w:t>Lagerung und eine rege</w:t>
      </w:r>
      <w:r w:rsidRPr="00FC23EF">
        <w:t>l</w:t>
      </w:r>
      <w:r w:rsidRPr="00FC23EF">
        <w:t xml:space="preserve">mäßige </w:t>
      </w:r>
      <w:r w:rsidR="008A4A74">
        <w:t>Analyse</w:t>
      </w:r>
      <w:r w:rsidRPr="00FC23EF">
        <w:t xml:space="preserve"> machen sich am Endverkaufspreis bemerkbar.</w:t>
      </w:r>
    </w:p>
    <w:p w:rsidR="008D0126" w:rsidRDefault="003A200F" w:rsidP="008D0126">
      <w:pPr>
        <w:pStyle w:val="berschrift1"/>
      </w:pPr>
      <w:bookmarkStart w:id="23" w:name="_Toc318998071"/>
      <w:r>
        <w:t>4</w:t>
      </w:r>
      <w:r w:rsidR="009F680F">
        <w:t>.</w:t>
      </w:r>
      <w:r w:rsidR="009F680F">
        <w:tab/>
      </w:r>
      <w:r w:rsidR="00D7359D">
        <w:t>Quelle</w:t>
      </w:r>
      <w:r w:rsidR="00A75C94">
        <w:t>n</w:t>
      </w:r>
      <w:bookmarkEnd w:id="23"/>
    </w:p>
    <w:p w:rsidR="00A75C94" w:rsidRPr="00A75C94" w:rsidRDefault="003A200F" w:rsidP="00A75C94">
      <w:pPr>
        <w:pStyle w:val="berschrift2"/>
      </w:pPr>
      <w:bookmarkStart w:id="24" w:name="_Toc318998072"/>
      <w:r>
        <w:t>4</w:t>
      </w:r>
      <w:r w:rsidR="00A75C94">
        <w:t>.1</w:t>
      </w:r>
      <w:r w:rsidR="00A75C94">
        <w:tab/>
        <w:t>Literaturverzeichnis</w:t>
      </w:r>
      <w:bookmarkEnd w:id="24"/>
    </w:p>
    <w:p w:rsidR="004D428F" w:rsidRDefault="004D428F" w:rsidP="00F23677">
      <w:pPr>
        <w:tabs>
          <w:tab w:val="left" w:pos="709"/>
        </w:tabs>
      </w:pPr>
      <w:r>
        <w:rPr>
          <w:sz w:val="20"/>
        </w:rPr>
        <w:t>[1]</w:t>
      </w:r>
      <w:r>
        <w:rPr>
          <w:sz w:val="20"/>
        </w:rPr>
        <w:tab/>
      </w:r>
      <w:r>
        <w:t>Andrea Hiller,</w:t>
      </w:r>
      <w:r w:rsidRPr="004D428F">
        <w:rPr>
          <w:i/>
        </w:rPr>
        <w:t xml:space="preserve"> </w:t>
      </w:r>
      <w:r>
        <w:rPr>
          <w:i/>
        </w:rPr>
        <w:t>"</w:t>
      </w:r>
      <w:r w:rsidRPr="004D428F">
        <w:rPr>
          <w:i/>
        </w:rPr>
        <w:t>Zöliakie. Mehr wissen - besser verstehen</w:t>
      </w:r>
      <w:r>
        <w:rPr>
          <w:i/>
        </w:rPr>
        <w:t xml:space="preserve">", </w:t>
      </w:r>
      <w:r w:rsidRPr="004D428F">
        <w:t>TRIAS Verlag</w:t>
      </w:r>
      <w:r>
        <w:t xml:space="preserve"> (2006)</w:t>
      </w:r>
    </w:p>
    <w:p w:rsidR="004D428F" w:rsidRDefault="004D428F" w:rsidP="00F23677">
      <w:pPr>
        <w:tabs>
          <w:tab w:val="left" w:pos="709"/>
        </w:tabs>
      </w:pPr>
      <w:r>
        <w:rPr>
          <w:sz w:val="20"/>
        </w:rPr>
        <w:t>[2]</w:t>
      </w:r>
      <w:r>
        <w:rPr>
          <w:sz w:val="20"/>
        </w:rPr>
        <w:tab/>
      </w:r>
      <w:r>
        <w:t xml:space="preserve">Simone </w:t>
      </w:r>
      <w:proofErr w:type="spellStart"/>
      <w:r>
        <w:t>Stefka</w:t>
      </w:r>
      <w:proofErr w:type="spellEnd"/>
      <w:r>
        <w:t>,</w:t>
      </w:r>
      <w:r w:rsidRPr="004D428F">
        <w:rPr>
          <w:i/>
        </w:rPr>
        <w:t xml:space="preserve"> </w:t>
      </w:r>
      <w:r>
        <w:rPr>
          <w:i/>
        </w:rPr>
        <w:t xml:space="preserve">"Glutenfrei backen. Brot, Kuchen und Gebäck bei Zöliakie", </w:t>
      </w:r>
      <w:r>
        <w:rPr>
          <w:i/>
        </w:rPr>
        <w:br/>
      </w:r>
      <w:r>
        <w:rPr>
          <w:i/>
        </w:rPr>
        <w:tab/>
      </w:r>
      <w:proofErr w:type="spellStart"/>
      <w:r>
        <w:t>pala</w:t>
      </w:r>
      <w:proofErr w:type="spellEnd"/>
      <w:r>
        <w:t xml:space="preserve"> Verlag (2. Auflage 2008), Seiten 1-45, 47, 55 </w:t>
      </w:r>
    </w:p>
    <w:p w:rsidR="008F786F" w:rsidRDefault="008F786F" w:rsidP="00F23677">
      <w:pPr>
        <w:tabs>
          <w:tab w:val="left" w:pos="709"/>
        </w:tabs>
      </w:pPr>
      <w:r>
        <w:rPr>
          <w:sz w:val="20"/>
        </w:rPr>
        <w:t>[3]</w:t>
      </w:r>
      <w:r>
        <w:rPr>
          <w:sz w:val="20"/>
        </w:rPr>
        <w:tab/>
      </w:r>
      <w:r>
        <w:t xml:space="preserve">Leitzmann, Müller, Michel, Brehme, Triebel, Hahn, Laube, </w:t>
      </w:r>
      <w:r>
        <w:rPr>
          <w:i/>
        </w:rPr>
        <w:t xml:space="preserve">"Ernährung in </w:t>
      </w:r>
      <w:r>
        <w:rPr>
          <w:i/>
        </w:rPr>
        <w:br/>
      </w:r>
      <w:r>
        <w:rPr>
          <w:i/>
        </w:rPr>
        <w:tab/>
        <w:t xml:space="preserve">Prävention und Therapie", </w:t>
      </w:r>
      <w:r>
        <w:t xml:space="preserve">Hippokrates Verlag (3. Auflage 2009), </w:t>
      </w:r>
      <w:r w:rsidR="00F23677">
        <w:br/>
      </w:r>
      <w:r w:rsidR="00F23677">
        <w:tab/>
      </w:r>
      <w:r>
        <w:t>Seiten 491-495</w:t>
      </w:r>
    </w:p>
    <w:p w:rsidR="007E4344" w:rsidRDefault="008F786F" w:rsidP="00F23677">
      <w:pPr>
        <w:tabs>
          <w:tab w:val="left" w:pos="709"/>
        </w:tabs>
      </w:pPr>
      <w:r>
        <w:rPr>
          <w:sz w:val="20"/>
        </w:rPr>
        <w:t xml:space="preserve"> </w:t>
      </w:r>
      <w:r w:rsidR="007E4344">
        <w:rPr>
          <w:sz w:val="20"/>
        </w:rPr>
        <w:t>[</w:t>
      </w:r>
      <w:r>
        <w:rPr>
          <w:sz w:val="20"/>
        </w:rPr>
        <w:t>4</w:t>
      </w:r>
      <w:r w:rsidR="007E4344">
        <w:rPr>
          <w:sz w:val="20"/>
        </w:rPr>
        <w:t>]</w:t>
      </w:r>
      <w:r w:rsidR="007E4344">
        <w:rPr>
          <w:sz w:val="20"/>
        </w:rPr>
        <w:tab/>
      </w:r>
      <w:r w:rsidR="007E4344">
        <w:t xml:space="preserve">L. Jäger, B. </w:t>
      </w:r>
      <w:proofErr w:type="spellStart"/>
      <w:r w:rsidR="007E4344">
        <w:t>Wüthrich</w:t>
      </w:r>
      <w:proofErr w:type="spellEnd"/>
      <w:r w:rsidR="007E4344">
        <w:t xml:space="preserve">, </w:t>
      </w:r>
      <w:r w:rsidR="007E4344">
        <w:rPr>
          <w:i/>
        </w:rPr>
        <w:t>"Nahrungsmittelallergien und -</w:t>
      </w:r>
      <w:proofErr w:type="spellStart"/>
      <w:r w:rsidR="007E4344">
        <w:rPr>
          <w:i/>
        </w:rPr>
        <w:t>intoleranzen</w:t>
      </w:r>
      <w:proofErr w:type="spellEnd"/>
      <w:r w:rsidR="007E4344">
        <w:rPr>
          <w:i/>
        </w:rPr>
        <w:t xml:space="preserve">", </w:t>
      </w:r>
      <w:r w:rsidR="007E4344">
        <w:rPr>
          <w:i/>
        </w:rPr>
        <w:br/>
      </w:r>
      <w:r w:rsidR="007E4344">
        <w:rPr>
          <w:i/>
        </w:rPr>
        <w:tab/>
      </w:r>
      <w:r w:rsidR="007E4344">
        <w:t>Urban &amp; Fischer Verlag (2. Auflage 2002), Seiten 59-64</w:t>
      </w:r>
    </w:p>
    <w:p w:rsidR="004D428F" w:rsidRDefault="007E4344" w:rsidP="00F23677">
      <w:pPr>
        <w:tabs>
          <w:tab w:val="left" w:pos="709"/>
        </w:tabs>
      </w:pPr>
      <w:r>
        <w:rPr>
          <w:sz w:val="20"/>
        </w:rPr>
        <w:t>[</w:t>
      </w:r>
      <w:r w:rsidR="008F786F">
        <w:rPr>
          <w:sz w:val="20"/>
        </w:rPr>
        <w:t>5</w:t>
      </w:r>
      <w:r w:rsidR="004D428F">
        <w:rPr>
          <w:sz w:val="20"/>
        </w:rPr>
        <w:t>]</w:t>
      </w:r>
      <w:r w:rsidR="004D428F">
        <w:rPr>
          <w:sz w:val="20"/>
        </w:rPr>
        <w:tab/>
      </w:r>
      <w:r w:rsidR="004D428F">
        <w:t xml:space="preserve">Fritz </w:t>
      </w:r>
      <w:proofErr w:type="spellStart"/>
      <w:r w:rsidR="004D428F">
        <w:t>Heepe</w:t>
      </w:r>
      <w:proofErr w:type="spellEnd"/>
      <w:r w:rsidR="004D428F">
        <w:t xml:space="preserve">, Maria Wigand, </w:t>
      </w:r>
      <w:r w:rsidR="004D428F">
        <w:rPr>
          <w:i/>
        </w:rPr>
        <w:t xml:space="preserve">"Lexikon Diätetische Indikationen", </w:t>
      </w:r>
      <w:r>
        <w:rPr>
          <w:i/>
        </w:rPr>
        <w:br/>
      </w:r>
      <w:r>
        <w:rPr>
          <w:i/>
        </w:rPr>
        <w:tab/>
      </w:r>
      <w:r w:rsidR="004D428F">
        <w:t xml:space="preserve">Springer Verlag (4. Auflage 2002), Seiten </w:t>
      </w:r>
      <w:r>
        <w:t>560-561</w:t>
      </w:r>
    </w:p>
    <w:p w:rsidR="008B2002" w:rsidRDefault="008B2002">
      <w:pPr>
        <w:rPr>
          <w:rFonts w:eastAsiaTheme="majorEastAsia" w:cstheme="majorBidi"/>
          <w:b/>
          <w:bCs/>
          <w:color w:val="000000" w:themeColor="text1"/>
          <w:sz w:val="26"/>
          <w:szCs w:val="26"/>
        </w:rPr>
      </w:pPr>
      <w:bookmarkStart w:id="25" w:name="_Toc318998073"/>
      <w:r>
        <w:br w:type="page"/>
      </w:r>
    </w:p>
    <w:p w:rsidR="00A75C94" w:rsidRDefault="003A200F" w:rsidP="00A75C94">
      <w:pPr>
        <w:pStyle w:val="berschrift2"/>
      </w:pPr>
      <w:r>
        <w:lastRenderedPageBreak/>
        <w:t>4</w:t>
      </w:r>
      <w:r w:rsidR="00A75C94">
        <w:t>.2</w:t>
      </w:r>
      <w:r w:rsidR="00A75C94">
        <w:tab/>
        <w:t>Online-Quellenverzeichnis</w:t>
      </w:r>
      <w:bookmarkEnd w:id="25"/>
    </w:p>
    <w:p w:rsidR="00EE0E6D" w:rsidRPr="00803DAC" w:rsidRDefault="001E4F0E" w:rsidP="00F23677">
      <w:pPr>
        <w:tabs>
          <w:tab w:val="left" w:pos="709"/>
        </w:tabs>
        <w:rPr>
          <w:sz w:val="20"/>
          <w:szCs w:val="20"/>
        </w:rPr>
      </w:pPr>
      <w:r w:rsidRPr="00A75C94">
        <w:rPr>
          <w:sz w:val="20"/>
        </w:rPr>
        <w:t>[1]</w:t>
      </w:r>
      <w:r w:rsidRPr="00A75C94">
        <w:rPr>
          <w:sz w:val="20"/>
        </w:rPr>
        <w:tab/>
      </w:r>
      <w:r>
        <w:t>Deutsche Zöliakiegesellschaft</w:t>
      </w:r>
      <w:r w:rsidR="00AC3DDB">
        <w:t xml:space="preserve"> e. V.</w:t>
      </w:r>
      <w:r w:rsidR="00AC3DDB">
        <w:br/>
      </w:r>
      <w:r w:rsidR="00AC3DDB">
        <w:tab/>
      </w:r>
      <w:r>
        <w:t>"Glutenfreie Ernährung"</w:t>
      </w:r>
      <w:r w:rsidR="00AC3DDB">
        <w:t xml:space="preserve">, </w:t>
      </w:r>
      <w:r w:rsidRPr="001E4F0E">
        <w:rPr>
          <w:sz w:val="20"/>
          <w:szCs w:val="20"/>
        </w:rPr>
        <w:t>http://www.dzg-online.de/glutenfreie-ernaehrung.7.0.html</w:t>
      </w:r>
      <w:r w:rsidR="00AC3DDB">
        <w:rPr>
          <w:sz w:val="20"/>
          <w:szCs w:val="20"/>
        </w:rPr>
        <w:br/>
      </w:r>
      <w:r w:rsidR="00AC3DDB">
        <w:rPr>
          <w:sz w:val="20"/>
          <w:szCs w:val="20"/>
        </w:rPr>
        <w:tab/>
      </w:r>
      <w:r w:rsidR="00AC3DDB" w:rsidRPr="00AC3DDB">
        <w:t>"Bezugsquellen glutenfreier Produkte</w:t>
      </w:r>
      <w:r w:rsidR="003361AE">
        <w:t>"</w:t>
      </w:r>
      <w:r w:rsidR="00AC3DDB" w:rsidRPr="00AC3DDB">
        <w:t>,</w:t>
      </w:r>
      <w:r w:rsidR="00AC3DDB">
        <w:rPr>
          <w:sz w:val="20"/>
          <w:szCs w:val="20"/>
        </w:rPr>
        <w:t xml:space="preserve"> </w:t>
      </w:r>
      <w:r w:rsidR="00AC3DDB" w:rsidRPr="00AC3DDB">
        <w:rPr>
          <w:sz w:val="20"/>
          <w:szCs w:val="20"/>
        </w:rPr>
        <w:t>http://www.dzg-online.de/</w:t>
      </w:r>
      <w:r w:rsidR="00AC3DDB">
        <w:rPr>
          <w:sz w:val="20"/>
          <w:szCs w:val="20"/>
        </w:rPr>
        <w:br/>
      </w:r>
      <w:r w:rsidR="00AC3DDB">
        <w:rPr>
          <w:sz w:val="20"/>
          <w:szCs w:val="20"/>
        </w:rPr>
        <w:tab/>
      </w:r>
      <w:r w:rsidR="00AC3DDB" w:rsidRPr="00AC3DDB">
        <w:rPr>
          <w:sz w:val="20"/>
          <w:szCs w:val="20"/>
        </w:rPr>
        <w:t>bezugsquellen-glutenfreier-produkte.34.0.html</w:t>
      </w:r>
      <w:r w:rsidR="00EE0E6D">
        <w:rPr>
          <w:sz w:val="20"/>
          <w:szCs w:val="20"/>
        </w:rPr>
        <w:br/>
      </w:r>
      <w:r w:rsidR="00EE0E6D">
        <w:rPr>
          <w:sz w:val="20"/>
          <w:szCs w:val="20"/>
        </w:rPr>
        <w:tab/>
      </w:r>
      <w:r w:rsidR="00EE0E6D" w:rsidRPr="00EE0E6D">
        <w:t>"Glutenfreie Weizenstärke"</w:t>
      </w:r>
      <w:r w:rsidR="00EE0E6D">
        <w:rPr>
          <w:sz w:val="20"/>
          <w:szCs w:val="20"/>
        </w:rPr>
        <w:t xml:space="preserve"> </w:t>
      </w:r>
      <w:r w:rsidR="00EE0E6D" w:rsidRPr="00EE0E6D">
        <w:rPr>
          <w:sz w:val="20"/>
          <w:szCs w:val="20"/>
        </w:rPr>
        <w:t>http://dzg-online.de/glutenfreie-weizenstaerke.51.0.html</w:t>
      </w:r>
    </w:p>
    <w:p w:rsidR="00834AB0" w:rsidRPr="00834AB0" w:rsidRDefault="005308D4" w:rsidP="00834AB0">
      <w:pPr>
        <w:tabs>
          <w:tab w:val="left" w:pos="709"/>
        </w:tabs>
        <w:rPr>
          <w:sz w:val="20"/>
          <w:szCs w:val="20"/>
        </w:rPr>
      </w:pPr>
      <w:r w:rsidRPr="001E4F0E">
        <w:rPr>
          <w:sz w:val="20"/>
        </w:rPr>
        <w:t xml:space="preserve"> </w:t>
      </w:r>
      <w:r w:rsidR="0066323F" w:rsidRPr="001E4F0E">
        <w:rPr>
          <w:sz w:val="20"/>
        </w:rPr>
        <w:t>[</w:t>
      </w:r>
      <w:r>
        <w:rPr>
          <w:sz w:val="20"/>
        </w:rPr>
        <w:t>2</w:t>
      </w:r>
      <w:r w:rsidR="0066323F" w:rsidRPr="001E4F0E">
        <w:rPr>
          <w:sz w:val="20"/>
        </w:rPr>
        <w:t>]</w:t>
      </w:r>
      <w:r w:rsidR="0066323F" w:rsidRPr="001E4F0E">
        <w:rPr>
          <w:sz w:val="20"/>
        </w:rPr>
        <w:tab/>
      </w:r>
      <w:proofErr w:type="spellStart"/>
      <w:r w:rsidR="0066323F" w:rsidRPr="001E4F0E">
        <w:t>Wikipedia</w:t>
      </w:r>
      <w:proofErr w:type="spellEnd"/>
      <w:r w:rsidR="0066323F" w:rsidRPr="001E4F0E">
        <w:t xml:space="preserve"> </w:t>
      </w:r>
      <w:r w:rsidR="00834AB0">
        <w:br/>
      </w:r>
      <w:r w:rsidR="00834AB0">
        <w:tab/>
      </w:r>
      <w:r w:rsidR="0066323F" w:rsidRPr="001E4F0E">
        <w:t xml:space="preserve">"Zöliakie",  </w:t>
      </w:r>
      <w:r w:rsidR="0066323F" w:rsidRPr="001E4F0E">
        <w:rPr>
          <w:sz w:val="20"/>
          <w:szCs w:val="20"/>
        </w:rPr>
        <w:t>http://de.wikipedia.org/wiki/Z%C3%B6liakie</w:t>
      </w:r>
      <w:r w:rsidR="00834AB0">
        <w:rPr>
          <w:sz w:val="20"/>
          <w:szCs w:val="20"/>
        </w:rPr>
        <w:br/>
      </w:r>
      <w:r w:rsidR="00834AB0">
        <w:rPr>
          <w:sz w:val="20"/>
          <w:szCs w:val="20"/>
        </w:rPr>
        <w:tab/>
      </w:r>
      <w:r w:rsidR="0066323F" w:rsidRPr="0066323F">
        <w:t xml:space="preserve">"Gluten",  </w:t>
      </w:r>
      <w:r w:rsidR="0066323F" w:rsidRPr="00803DAC">
        <w:rPr>
          <w:sz w:val="20"/>
          <w:szCs w:val="20"/>
        </w:rPr>
        <w:t>http://de.wikipedia.org/wiki/Gluten</w:t>
      </w:r>
      <w:r w:rsidR="00834AB0">
        <w:rPr>
          <w:sz w:val="20"/>
          <w:szCs w:val="20"/>
        </w:rPr>
        <w:br/>
      </w:r>
      <w:r w:rsidR="00834AB0">
        <w:rPr>
          <w:sz w:val="20"/>
          <w:szCs w:val="20"/>
        </w:rPr>
        <w:tab/>
      </w:r>
      <w:r w:rsidR="00A75C94" w:rsidRPr="00A75C94">
        <w:t>"Backfähigkei</w:t>
      </w:r>
      <w:r w:rsidR="00A75C94">
        <w:t>t</w:t>
      </w:r>
      <w:r w:rsidR="00A75C94" w:rsidRPr="00A75C94">
        <w:t xml:space="preserve">",  </w:t>
      </w:r>
      <w:r w:rsidR="00A75C94" w:rsidRPr="00803DAC">
        <w:rPr>
          <w:sz w:val="20"/>
          <w:szCs w:val="20"/>
        </w:rPr>
        <w:t>http://de.wikipedia.org/wiki/Backf%C3%A4higkeit</w:t>
      </w:r>
      <w:r w:rsidR="00834AB0">
        <w:rPr>
          <w:sz w:val="20"/>
          <w:szCs w:val="20"/>
        </w:rPr>
        <w:br/>
      </w:r>
      <w:r w:rsidR="00834AB0">
        <w:tab/>
      </w:r>
      <w:r w:rsidR="00834AB0" w:rsidRPr="00834AB0">
        <w:t>"</w:t>
      </w:r>
      <w:proofErr w:type="spellStart"/>
      <w:r w:rsidR="00834AB0" w:rsidRPr="00834AB0">
        <w:t>Triticale</w:t>
      </w:r>
      <w:proofErr w:type="spellEnd"/>
      <w:r w:rsidR="00834AB0" w:rsidRPr="00834AB0">
        <w:t xml:space="preserve">",  </w:t>
      </w:r>
      <w:r w:rsidR="00834AB0" w:rsidRPr="00834AB0">
        <w:rPr>
          <w:sz w:val="20"/>
          <w:szCs w:val="20"/>
        </w:rPr>
        <w:t>http://de.wikipedia.org/wiki/Triticale</w:t>
      </w:r>
    </w:p>
    <w:p w:rsidR="005308D4" w:rsidRPr="00803DAC" w:rsidRDefault="005308D4" w:rsidP="005308D4">
      <w:pPr>
        <w:tabs>
          <w:tab w:val="left" w:pos="709"/>
        </w:tabs>
        <w:rPr>
          <w:sz w:val="20"/>
          <w:szCs w:val="20"/>
        </w:rPr>
      </w:pPr>
      <w:r w:rsidRPr="00A75C94">
        <w:rPr>
          <w:sz w:val="20"/>
        </w:rPr>
        <w:t>[</w:t>
      </w:r>
      <w:r>
        <w:rPr>
          <w:sz w:val="20"/>
        </w:rPr>
        <w:t>3</w:t>
      </w:r>
      <w:r w:rsidRPr="00A75C94">
        <w:rPr>
          <w:sz w:val="20"/>
        </w:rPr>
        <w:t>]</w:t>
      </w:r>
      <w:r w:rsidRPr="00A75C94">
        <w:rPr>
          <w:sz w:val="20"/>
        </w:rPr>
        <w:tab/>
      </w:r>
      <w:proofErr w:type="spellStart"/>
      <w:r>
        <w:t>Medizinfo</w:t>
      </w:r>
      <w:proofErr w:type="spellEnd"/>
      <w:r w:rsidRPr="00A75C94">
        <w:t xml:space="preserve"> "</w:t>
      </w:r>
      <w:r>
        <w:t>Zöliakie</w:t>
      </w:r>
      <w:r w:rsidRPr="00A75C94">
        <w:t xml:space="preserve">",  </w:t>
      </w:r>
      <w:r w:rsidRPr="00803DAC">
        <w:rPr>
          <w:sz w:val="20"/>
          <w:szCs w:val="20"/>
        </w:rPr>
        <w:t>http://www.medizinfo.de/gastro/darm/sprue.shtml</w:t>
      </w:r>
    </w:p>
    <w:p w:rsidR="0066323F" w:rsidRPr="00834AB0" w:rsidRDefault="00A75C94" w:rsidP="00F23677">
      <w:pPr>
        <w:tabs>
          <w:tab w:val="left" w:pos="709"/>
        </w:tabs>
        <w:rPr>
          <w:sz w:val="20"/>
          <w:szCs w:val="20"/>
        </w:rPr>
      </w:pPr>
      <w:r w:rsidRPr="00A75C94">
        <w:rPr>
          <w:sz w:val="20"/>
        </w:rPr>
        <w:t>[</w:t>
      </w:r>
      <w:r w:rsidR="005308D4">
        <w:rPr>
          <w:sz w:val="20"/>
        </w:rPr>
        <w:t>4</w:t>
      </w:r>
      <w:r w:rsidRPr="00A75C94">
        <w:rPr>
          <w:sz w:val="20"/>
        </w:rPr>
        <w:t>]</w:t>
      </w:r>
      <w:r w:rsidR="00803DAC">
        <w:rPr>
          <w:sz w:val="20"/>
        </w:rPr>
        <w:tab/>
      </w:r>
      <w:r w:rsidR="00D1498C">
        <w:t xml:space="preserve">Brotbackautomaten-Shop, </w:t>
      </w:r>
      <w:r w:rsidRPr="00A75C94">
        <w:t>"</w:t>
      </w:r>
      <w:r w:rsidR="00803DAC">
        <w:t>Glutenfreies Brot mit Brotbackautomaten</w:t>
      </w:r>
      <w:r w:rsidRPr="00A75C94">
        <w:t xml:space="preserve">",  </w:t>
      </w:r>
      <w:r w:rsidR="00803DAC">
        <w:br/>
      </w:r>
      <w:r w:rsidR="00803DAC">
        <w:tab/>
      </w:r>
      <w:r w:rsidR="00803DAC" w:rsidRPr="00803DAC">
        <w:rPr>
          <w:sz w:val="20"/>
          <w:szCs w:val="20"/>
        </w:rPr>
        <w:t>http://www.brotbackautomaten-shop.de/glutenfreies-brot-mit-brotbackautomaten.html</w:t>
      </w:r>
    </w:p>
    <w:p w:rsidR="004B3204" w:rsidRPr="008D55C1" w:rsidRDefault="004B3204" w:rsidP="004B3204">
      <w:pPr>
        <w:tabs>
          <w:tab w:val="left" w:pos="709"/>
        </w:tabs>
        <w:rPr>
          <w:sz w:val="20"/>
          <w:szCs w:val="20"/>
        </w:rPr>
      </w:pPr>
      <w:r w:rsidRPr="008D55C1">
        <w:rPr>
          <w:sz w:val="20"/>
        </w:rPr>
        <w:t>[</w:t>
      </w:r>
      <w:r w:rsidR="005308D4" w:rsidRPr="008D55C1">
        <w:rPr>
          <w:sz w:val="20"/>
        </w:rPr>
        <w:t>5</w:t>
      </w:r>
      <w:r w:rsidRPr="008D55C1">
        <w:rPr>
          <w:sz w:val="20"/>
        </w:rPr>
        <w:t>]</w:t>
      </w:r>
      <w:r w:rsidRPr="008D55C1">
        <w:rPr>
          <w:sz w:val="20"/>
        </w:rPr>
        <w:tab/>
      </w:r>
      <w:proofErr w:type="spellStart"/>
      <w:r w:rsidRPr="008D55C1">
        <w:t>Querfood</w:t>
      </w:r>
      <w:proofErr w:type="spellEnd"/>
      <w:r w:rsidRPr="008D55C1">
        <w:t xml:space="preserve">,  </w:t>
      </w:r>
      <w:r w:rsidRPr="008D55C1">
        <w:rPr>
          <w:sz w:val="20"/>
          <w:szCs w:val="20"/>
        </w:rPr>
        <w:t>http://www.querfood.de</w:t>
      </w:r>
    </w:p>
    <w:p w:rsidR="004B3204" w:rsidRPr="008D55C1" w:rsidRDefault="005308D4" w:rsidP="004B3204">
      <w:pPr>
        <w:tabs>
          <w:tab w:val="left" w:pos="709"/>
        </w:tabs>
        <w:rPr>
          <w:sz w:val="20"/>
          <w:szCs w:val="20"/>
        </w:rPr>
      </w:pPr>
      <w:r w:rsidRPr="008D55C1">
        <w:rPr>
          <w:sz w:val="20"/>
        </w:rPr>
        <w:t>[6</w:t>
      </w:r>
      <w:r w:rsidR="004B3204" w:rsidRPr="008D55C1">
        <w:rPr>
          <w:sz w:val="20"/>
        </w:rPr>
        <w:t>]</w:t>
      </w:r>
      <w:r w:rsidR="004B3204" w:rsidRPr="008D55C1">
        <w:rPr>
          <w:sz w:val="20"/>
        </w:rPr>
        <w:tab/>
      </w:r>
      <w:r w:rsidR="004B3204" w:rsidRPr="008D55C1">
        <w:t xml:space="preserve">Glutenfrei-Supermarkt,  </w:t>
      </w:r>
      <w:r w:rsidR="004B3204" w:rsidRPr="008D55C1">
        <w:rPr>
          <w:sz w:val="20"/>
          <w:szCs w:val="20"/>
        </w:rPr>
        <w:t>http://www.glutenfrei-supermarkt.de</w:t>
      </w:r>
    </w:p>
    <w:p w:rsidR="00957F91" w:rsidRPr="00D1498C" w:rsidRDefault="00957F91" w:rsidP="004B3204">
      <w:pPr>
        <w:tabs>
          <w:tab w:val="left" w:pos="709"/>
        </w:tabs>
      </w:pPr>
      <w:r w:rsidRPr="00957F91">
        <w:rPr>
          <w:sz w:val="20"/>
        </w:rPr>
        <w:t>[</w:t>
      </w:r>
      <w:r w:rsidR="005308D4">
        <w:rPr>
          <w:sz w:val="20"/>
        </w:rPr>
        <w:t>7</w:t>
      </w:r>
      <w:r w:rsidRPr="00957F91">
        <w:rPr>
          <w:sz w:val="20"/>
        </w:rPr>
        <w:t>]</w:t>
      </w:r>
      <w:r w:rsidRPr="00957F91">
        <w:rPr>
          <w:sz w:val="20"/>
        </w:rPr>
        <w:tab/>
      </w:r>
      <w:r w:rsidRPr="00957F91">
        <w:t xml:space="preserve">Hauptverband des Deutschen Einzelhandels, </w:t>
      </w:r>
      <w:r w:rsidR="00D1498C">
        <w:br/>
      </w:r>
      <w:r w:rsidR="00D1498C">
        <w:tab/>
        <w:t>"</w:t>
      </w:r>
      <w:r w:rsidRPr="00957F91">
        <w:t>Praxisratgeber Lebensmittelallergene</w:t>
      </w:r>
      <w:r w:rsidR="00D1498C">
        <w:t>",</w:t>
      </w:r>
      <w:r w:rsidR="00D1498C">
        <w:br/>
      </w:r>
      <w:r w:rsidR="00D1498C">
        <w:tab/>
      </w:r>
      <w:r w:rsidRPr="00957F91">
        <w:rPr>
          <w:sz w:val="20"/>
          <w:szCs w:val="20"/>
        </w:rPr>
        <w:t>http://www.einzelhandel.de/pb/site/hde/get/88200</w:t>
      </w:r>
    </w:p>
    <w:p w:rsidR="00834AB0" w:rsidRPr="00834AB0" w:rsidRDefault="004F6797" w:rsidP="00834AB0">
      <w:pPr>
        <w:pStyle w:val="EinfacherAbsatz"/>
        <w:spacing w:before="283"/>
        <w:rPr>
          <w:rFonts w:asciiTheme="majorHAnsi" w:hAnsiTheme="majorHAnsi" w:cstheme="minorBidi"/>
          <w:color w:val="auto"/>
          <w:szCs w:val="22"/>
        </w:rPr>
      </w:pPr>
      <w:r w:rsidRPr="00957F91">
        <w:rPr>
          <w:sz w:val="20"/>
        </w:rPr>
        <w:t>[</w:t>
      </w:r>
      <w:r w:rsidR="005308D4">
        <w:rPr>
          <w:sz w:val="20"/>
        </w:rPr>
        <w:t>8</w:t>
      </w:r>
      <w:r w:rsidRPr="00957F91">
        <w:rPr>
          <w:sz w:val="20"/>
        </w:rPr>
        <w:t>]</w:t>
      </w:r>
      <w:r>
        <w:rPr>
          <w:sz w:val="20"/>
          <w:szCs w:val="20"/>
        </w:rPr>
        <w:tab/>
      </w:r>
      <w:r w:rsidR="00834AB0" w:rsidRPr="00834AB0">
        <w:rPr>
          <w:rFonts w:asciiTheme="majorHAnsi" w:hAnsiTheme="majorHAnsi" w:cstheme="minorBidi"/>
          <w:color w:val="auto"/>
          <w:szCs w:val="22"/>
        </w:rPr>
        <w:t xml:space="preserve">Verordnung (EG) Nr. 41/2009 der Kommission vom 20. Januar 2009 </w:t>
      </w:r>
    </w:p>
    <w:p w:rsidR="004F6797" w:rsidRDefault="00834AB0" w:rsidP="004B3204">
      <w:pPr>
        <w:tabs>
          <w:tab w:val="left" w:pos="709"/>
        </w:tabs>
        <w:rPr>
          <w:sz w:val="20"/>
          <w:szCs w:val="20"/>
        </w:rPr>
      </w:pPr>
      <w:r>
        <w:rPr>
          <w:sz w:val="20"/>
          <w:szCs w:val="20"/>
        </w:rPr>
        <w:tab/>
      </w:r>
      <w:r w:rsidR="004F6797" w:rsidRPr="004F6797">
        <w:rPr>
          <w:sz w:val="20"/>
          <w:szCs w:val="20"/>
        </w:rPr>
        <w:t>http://eur-lex.europa.eu/LexUriServ/LexUriServ.do?uri=OJ:L:2009:016:0003:0005:DE:PDF</w:t>
      </w:r>
    </w:p>
    <w:p w:rsidR="00834AB0" w:rsidRPr="00834AB0" w:rsidRDefault="00662CAD" w:rsidP="00834AB0">
      <w:pPr>
        <w:pStyle w:val="EinfacherAbsatz"/>
        <w:spacing w:before="283"/>
        <w:rPr>
          <w:rFonts w:ascii="Cambria" w:hAnsi="Cambria" w:cs="Cambria"/>
          <w:i/>
          <w:iCs/>
        </w:rPr>
      </w:pPr>
      <w:r w:rsidRPr="00957F91">
        <w:rPr>
          <w:sz w:val="20"/>
        </w:rPr>
        <w:t>[</w:t>
      </w:r>
      <w:r w:rsidR="005308D4">
        <w:rPr>
          <w:sz w:val="20"/>
        </w:rPr>
        <w:t>9</w:t>
      </w:r>
      <w:r w:rsidRPr="00957F91">
        <w:rPr>
          <w:sz w:val="20"/>
        </w:rPr>
        <w:t>]</w:t>
      </w:r>
      <w:r>
        <w:rPr>
          <w:sz w:val="20"/>
        </w:rPr>
        <w:tab/>
      </w:r>
      <w:r w:rsidR="00834AB0" w:rsidRPr="00834AB0">
        <w:rPr>
          <w:rFonts w:asciiTheme="majorHAnsi" w:hAnsiTheme="majorHAnsi" w:cstheme="minorBidi"/>
          <w:color w:val="auto"/>
          <w:szCs w:val="22"/>
        </w:rPr>
        <w:t>V</w:t>
      </w:r>
      <w:r w:rsidR="00834AB0">
        <w:rPr>
          <w:rFonts w:asciiTheme="majorHAnsi" w:hAnsiTheme="majorHAnsi" w:cstheme="minorBidi"/>
          <w:color w:val="auto"/>
          <w:szCs w:val="22"/>
        </w:rPr>
        <w:t>erordnung (</w:t>
      </w:r>
      <w:r w:rsidR="00834AB0" w:rsidRPr="00834AB0">
        <w:rPr>
          <w:rFonts w:asciiTheme="majorHAnsi" w:hAnsiTheme="majorHAnsi" w:cstheme="minorBidi"/>
          <w:color w:val="auto"/>
          <w:szCs w:val="22"/>
        </w:rPr>
        <w:t xml:space="preserve">EU) Nr. 1169/2011 </w:t>
      </w:r>
      <w:r w:rsidR="00834AB0">
        <w:rPr>
          <w:rFonts w:asciiTheme="majorHAnsi" w:hAnsiTheme="majorHAnsi" w:cstheme="minorBidi"/>
          <w:color w:val="auto"/>
          <w:szCs w:val="22"/>
        </w:rPr>
        <w:t>des Europäischen Parlaments und des Rates</w:t>
      </w:r>
      <w:r w:rsidR="00834AB0" w:rsidRPr="00834AB0">
        <w:rPr>
          <w:rFonts w:asciiTheme="majorHAnsi" w:hAnsiTheme="majorHAnsi" w:cstheme="minorBidi"/>
          <w:color w:val="auto"/>
          <w:szCs w:val="22"/>
        </w:rPr>
        <w:t xml:space="preserve"> </w:t>
      </w:r>
      <w:r w:rsidR="00834AB0">
        <w:rPr>
          <w:rFonts w:asciiTheme="majorHAnsi" w:hAnsiTheme="majorHAnsi" w:cstheme="minorBidi"/>
          <w:color w:val="auto"/>
          <w:szCs w:val="22"/>
        </w:rPr>
        <w:tab/>
      </w:r>
      <w:r w:rsidR="00834AB0" w:rsidRPr="00834AB0">
        <w:rPr>
          <w:rFonts w:asciiTheme="majorHAnsi" w:hAnsiTheme="majorHAnsi" w:cstheme="minorBidi"/>
          <w:color w:val="auto"/>
          <w:szCs w:val="22"/>
        </w:rPr>
        <w:t>vom 25. Oktober 2011</w:t>
      </w:r>
    </w:p>
    <w:p w:rsidR="007F42F3" w:rsidRDefault="00834AB0" w:rsidP="007F42F3">
      <w:r>
        <w:rPr>
          <w:sz w:val="20"/>
          <w:szCs w:val="20"/>
        </w:rPr>
        <w:tab/>
      </w:r>
      <w:r w:rsidR="007F42F3" w:rsidRPr="007F42F3">
        <w:rPr>
          <w:sz w:val="20"/>
          <w:szCs w:val="20"/>
        </w:rPr>
        <w:t>http://www.bmelv.de/SharedDocs/Downloads/Ernaehrung/Kennzeichnung/</w:t>
      </w:r>
      <w:r>
        <w:rPr>
          <w:sz w:val="20"/>
          <w:szCs w:val="20"/>
        </w:rPr>
        <w:br/>
      </w:r>
      <w:r>
        <w:rPr>
          <w:sz w:val="20"/>
          <w:szCs w:val="20"/>
        </w:rPr>
        <w:tab/>
      </w:r>
      <w:r w:rsidR="007F42F3" w:rsidRPr="007F42F3">
        <w:rPr>
          <w:sz w:val="20"/>
          <w:szCs w:val="20"/>
        </w:rPr>
        <w:t>VO_EU_1169_2011_Lebensmittelinformation_nurAmtsblatt.html</w:t>
      </w:r>
    </w:p>
    <w:p w:rsidR="008D0126" w:rsidRPr="00957F91" w:rsidRDefault="003A200F" w:rsidP="004E0CB9">
      <w:pPr>
        <w:pStyle w:val="berschrift1"/>
      </w:pPr>
      <w:bookmarkStart w:id="26" w:name="_Toc318998074"/>
      <w:r w:rsidRPr="00957F91">
        <w:t>5</w:t>
      </w:r>
      <w:r w:rsidR="009F680F" w:rsidRPr="00957F91">
        <w:t>.</w:t>
      </w:r>
      <w:r w:rsidR="009F680F" w:rsidRPr="00957F91">
        <w:tab/>
      </w:r>
      <w:r w:rsidR="008D0126" w:rsidRPr="00957F91">
        <w:t>An</w:t>
      </w:r>
      <w:r w:rsidR="003B7ABB" w:rsidRPr="00957F91">
        <w:t>lagen</w:t>
      </w:r>
      <w:bookmarkEnd w:id="26"/>
    </w:p>
    <w:p w:rsidR="00C066E0" w:rsidRDefault="00C066E0" w:rsidP="004A1FC6"/>
    <w:p w:rsidR="00C066E0" w:rsidRDefault="00C066E0" w:rsidP="004A1FC6"/>
    <w:sectPr w:rsidR="00C066E0" w:rsidSect="004D64B9">
      <w:footerReference w:type="default" r:id="rId17"/>
      <w:pgSz w:w="11906" w:h="16838" w:code="9"/>
      <w:pgMar w:top="1134" w:right="1701" w:bottom="1134" w:left="1418" w:header="709"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841" w:rsidRDefault="00721841" w:rsidP="00C40B4B">
      <w:pPr>
        <w:spacing w:after="0" w:line="240" w:lineRule="auto"/>
      </w:pPr>
      <w:r>
        <w:separator/>
      </w:r>
    </w:p>
  </w:endnote>
  <w:endnote w:type="continuationSeparator" w:id="0">
    <w:p w:rsidR="00721841" w:rsidRDefault="00721841" w:rsidP="00C40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C1" w:rsidRPr="002B2EC0" w:rsidRDefault="008D55C1">
    <w:pPr>
      <w:pStyle w:val="Fuzeile"/>
      <w:jc w:val="center"/>
      <w:rPr>
        <w:sz w:val="6"/>
        <w:szCs w:val="6"/>
      </w:rPr>
    </w:pPr>
  </w:p>
  <w:p w:rsidR="008D55C1" w:rsidRDefault="00106984">
    <w:pPr>
      <w:pStyle w:val="Fuzeile"/>
      <w:jc w:val="center"/>
    </w:pPr>
    <w:sdt>
      <w:sdtPr>
        <w:id w:val="42510070"/>
        <w:docPartObj>
          <w:docPartGallery w:val="Page Numbers (Bottom of Page)"/>
          <w:docPartUnique/>
        </w:docPartObj>
      </w:sdtPr>
      <w:sdtContent>
        <w:fldSimple w:instr=" PAGE   \* MERGEFORMAT ">
          <w:r w:rsidR="008B2002">
            <w:rPr>
              <w:noProof/>
            </w:rPr>
            <w:t>12</w:t>
          </w:r>
        </w:fldSimple>
      </w:sdtContent>
    </w:sdt>
  </w:p>
  <w:p w:rsidR="008D55C1" w:rsidRDefault="008D55C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841" w:rsidRDefault="00721841" w:rsidP="00C40B4B">
      <w:pPr>
        <w:spacing w:after="0" w:line="240" w:lineRule="auto"/>
      </w:pPr>
      <w:r>
        <w:separator/>
      </w:r>
    </w:p>
  </w:footnote>
  <w:footnote w:type="continuationSeparator" w:id="0">
    <w:p w:rsidR="00721841" w:rsidRDefault="00721841" w:rsidP="00C40B4B">
      <w:pPr>
        <w:spacing w:after="0" w:line="240" w:lineRule="auto"/>
      </w:pPr>
      <w:r>
        <w:continuationSeparator/>
      </w:r>
    </w:p>
  </w:footnote>
  <w:footnote w:id="1">
    <w:p w:rsidR="008D55C1" w:rsidRPr="00F85520" w:rsidRDefault="008D55C1" w:rsidP="001E39DF">
      <w:pPr>
        <w:pStyle w:val="EinfacherAbsatz"/>
        <w:spacing w:before="283" w:line="240" w:lineRule="auto"/>
        <w:rPr>
          <w:rFonts w:asciiTheme="majorHAnsi" w:hAnsiTheme="majorHAnsi" w:cs="Cambria"/>
          <w:sz w:val="20"/>
          <w:szCs w:val="20"/>
        </w:rPr>
      </w:pPr>
      <w:r>
        <w:rPr>
          <w:rStyle w:val="Funotenzeichen"/>
        </w:rPr>
        <w:footnoteRef/>
      </w:r>
      <w:r>
        <w:t xml:space="preserve"> </w:t>
      </w:r>
      <w:r w:rsidRPr="00F85520">
        <w:rPr>
          <w:rFonts w:asciiTheme="majorHAnsi" w:hAnsiTheme="majorHAnsi"/>
          <w:sz w:val="20"/>
          <w:szCs w:val="20"/>
        </w:rPr>
        <w:t xml:space="preserve">Zitat: Punkt 5, Verordnung (EG)  Nr. 41/2009 der Kommission vom 20. Januar 2009, </w:t>
      </w:r>
      <w:r>
        <w:rPr>
          <w:rFonts w:asciiTheme="majorHAnsi" w:hAnsiTheme="majorHAnsi"/>
          <w:sz w:val="20"/>
          <w:szCs w:val="20"/>
        </w:rPr>
        <w:br/>
        <w:t xml:space="preserve">   </w:t>
      </w:r>
      <w:r w:rsidRPr="00F85520">
        <w:rPr>
          <w:rFonts w:asciiTheme="majorHAnsi" w:hAnsiTheme="majorHAnsi" w:cs="Cambria"/>
          <w:sz w:val="20"/>
          <w:szCs w:val="20"/>
        </w:rPr>
        <w:t>http://eur-lex.europa.eu/LexUriServ/LexUriServ.do?uri=OJ:L:2009:016:0003:0005:DE:PDF</w:t>
      </w:r>
    </w:p>
    <w:p w:rsidR="008D55C1" w:rsidRPr="00F85520" w:rsidRDefault="008D55C1" w:rsidP="001E39DF">
      <w:pPr>
        <w:pStyle w:val="Funotentext"/>
      </w:pPr>
      <w:r w:rsidRPr="00F85520">
        <w:br/>
      </w:r>
    </w:p>
  </w:footnote>
  <w:footnote w:id="2">
    <w:p w:rsidR="008D55C1" w:rsidRDefault="008D55C1" w:rsidP="008A2E71">
      <w:pPr>
        <w:pStyle w:val="Funotentext"/>
      </w:pPr>
      <w:r>
        <w:rPr>
          <w:rStyle w:val="Funotenzeichen"/>
        </w:rPr>
        <w:footnoteRef/>
      </w:r>
      <w:r>
        <w:t xml:space="preserve"> Liste zusammengefasst aus dem Informationsflyer der Deutschen Zöliakie Gesellschaft e.V.,  </w:t>
      </w:r>
      <w:r>
        <w:br/>
        <w:t xml:space="preserve">   "Zöliakie - Leben mit glutenfreier Ernährung"</w:t>
      </w:r>
    </w:p>
  </w:footnote>
  <w:footnote w:id="3">
    <w:p w:rsidR="008D55C1" w:rsidRDefault="008D55C1" w:rsidP="00D16E5D">
      <w:pPr>
        <w:pStyle w:val="Funotentext"/>
      </w:pPr>
      <w:r>
        <w:rPr>
          <w:rStyle w:val="Funotenzeichen"/>
        </w:rPr>
        <w:footnoteRef/>
      </w:r>
      <w:r>
        <w:t xml:space="preserve"> </w:t>
      </w:r>
      <w:r>
        <w:rPr>
          <w:sz w:val="24"/>
          <w:szCs w:val="22"/>
        </w:rPr>
        <w:t>DZG e. V. , "B</w:t>
      </w:r>
      <w:r w:rsidRPr="00AC3DDB">
        <w:rPr>
          <w:sz w:val="24"/>
          <w:szCs w:val="22"/>
        </w:rPr>
        <w:t>ezugsquellen glutenfreier Produkte</w:t>
      </w:r>
      <w:r>
        <w:rPr>
          <w:sz w:val="24"/>
          <w:szCs w:val="22"/>
        </w:rPr>
        <w:t>",</w:t>
      </w:r>
      <w:r w:rsidRPr="00F952D8">
        <w:t xml:space="preserve"> </w:t>
      </w:r>
      <w:r>
        <w:br/>
        <w:t xml:space="preserve">   </w:t>
      </w:r>
      <w:r w:rsidRPr="00F952D8">
        <w:t>http://www.dzg-online.de/</w:t>
      </w:r>
      <w:r>
        <w:t>b</w:t>
      </w:r>
      <w:r w:rsidRPr="00F952D8">
        <w:t>ezugsquellen-glutenfreier-produkte.34.0.html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2A78"/>
    <w:multiLevelType w:val="hybridMultilevel"/>
    <w:tmpl w:val="129A111E"/>
    <w:lvl w:ilvl="0" w:tplc="F2683376">
      <w:numFmt w:val="bullet"/>
      <w:lvlText w:val="-"/>
      <w:lvlJc w:val="left"/>
      <w:pPr>
        <w:ind w:left="720" w:hanging="360"/>
      </w:pPr>
      <w:rPr>
        <w:rFonts w:ascii="Calibri" w:hAnsi="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046621"/>
    <w:multiLevelType w:val="hybridMultilevel"/>
    <w:tmpl w:val="AEEAB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E652E0"/>
    <w:multiLevelType w:val="hybridMultilevel"/>
    <w:tmpl w:val="62584F7A"/>
    <w:lvl w:ilvl="0" w:tplc="F2683376">
      <w:numFmt w:val="bullet"/>
      <w:lvlText w:val="-"/>
      <w:lvlJc w:val="left"/>
      <w:pPr>
        <w:ind w:left="720" w:hanging="360"/>
      </w:pPr>
      <w:rPr>
        <w:rFonts w:ascii="Calibri" w:hAnsi="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4146B1"/>
    <w:multiLevelType w:val="hybridMultilevel"/>
    <w:tmpl w:val="58B80566"/>
    <w:lvl w:ilvl="0" w:tplc="F2683376">
      <w:numFmt w:val="bullet"/>
      <w:lvlText w:val="-"/>
      <w:lvlJc w:val="left"/>
      <w:pPr>
        <w:ind w:left="720" w:hanging="360"/>
      </w:pPr>
      <w:rPr>
        <w:rFonts w:ascii="Calibri" w:hAnsi="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F2244A"/>
    <w:multiLevelType w:val="hybridMultilevel"/>
    <w:tmpl w:val="D4544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277FAC"/>
    <w:multiLevelType w:val="hybridMultilevel"/>
    <w:tmpl w:val="9500B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03329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0F2CF1"/>
    <w:multiLevelType w:val="hybridMultilevel"/>
    <w:tmpl w:val="7EB0A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A1530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BA4683D"/>
    <w:multiLevelType w:val="multilevel"/>
    <w:tmpl w:val="8E6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482DB4"/>
    <w:multiLevelType w:val="hybridMultilevel"/>
    <w:tmpl w:val="3A867F0C"/>
    <w:lvl w:ilvl="0" w:tplc="F2683376">
      <w:numFmt w:val="bullet"/>
      <w:lvlText w:val="-"/>
      <w:lvlJc w:val="left"/>
      <w:pPr>
        <w:ind w:left="720" w:hanging="360"/>
      </w:pPr>
      <w:rPr>
        <w:rFonts w:ascii="Calibri" w:hAnsi="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A964E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707F1E"/>
    <w:multiLevelType w:val="hybridMultilevel"/>
    <w:tmpl w:val="045CBC56"/>
    <w:lvl w:ilvl="0" w:tplc="F2683376">
      <w:numFmt w:val="bullet"/>
      <w:lvlText w:val="-"/>
      <w:lvlJc w:val="left"/>
      <w:pPr>
        <w:ind w:left="720" w:hanging="360"/>
      </w:pPr>
      <w:rPr>
        <w:rFonts w:ascii="Calibri" w:hAnsi="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9"/>
  </w:num>
  <w:num w:numId="5">
    <w:abstractNumId w:val="1"/>
  </w:num>
  <w:num w:numId="6">
    <w:abstractNumId w:val="10"/>
  </w:num>
  <w:num w:numId="7">
    <w:abstractNumId w:val="7"/>
  </w:num>
  <w:num w:numId="8">
    <w:abstractNumId w:val="4"/>
  </w:num>
  <w:num w:numId="9">
    <w:abstractNumId w:val="2"/>
  </w:num>
  <w:num w:numId="10">
    <w:abstractNumId w:val="5"/>
  </w:num>
  <w:num w:numId="11">
    <w:abstractNumId w:val="0"/>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58370"/>
  </w:hdrShapeDefaults>
  <w:footnotePr>
    <w:footnote w:id="-1"/>
    <w:footnote w:id="0"/>
  </w:footnotePr>
  <w:endnotePr>
    <w:endnote w:id="-1"/>
    <w:endnote w:id="0"/>
  </w:endnotePr>
  <w:compat/>
  <w:rsids>
    <w:rsidRoot w:val="008B1D15"/>
    <w:rsid w:val="000004DF"/>
    <w:rsid w:val="00005576"/>
    <w:rsid w:val="000070E3"/>
    <w:rsid w:val="00012341"/>
    <w:rsid w:val="00020A6C"/>
    <w:rsid w:val="00033F53"/>
    <w:rsid w:val="00034793"/>
    <w:rsid w:val="0004136B"/>
    <w:rsid w:val="00041435"/>
    <w:rsid w:val="00042BB6"/>
    <w:rsid w:val="00044566"/>
    <w:rsid w:val="00045C29"/>
    <w:rsid w:val="00045CE6"/>
    <w:rsid w:val="000470CF"/>
    <w:rsid w:val="000516CC"/>
    <w:rsid w:val="000557F2"/>
    <w:rsid w:val="000613A6"/>
    <w:rsid w:val="000623FD"/>
    <w:rsid w:val="00065903"/>
    <w:rsid w:val="0007181F"/>
    <w:rsid w:val="00071B56"/>
    <w:rsid w:val="000733F0"/>
    <w:rsid w:val="00075DC9"/>
    <w:rsid w:val="00076890"/>
    <w:rsid w:val="0008201A"/>
    <w:rsid w:val="000860CF"/>
    <w:rsid w:val="00092CCD"/>
    <w:rsid w:val="0009677A"/>
    <w:rsid w:val="00096EB1"/>
    <w:rsid w:val="000974CE"/>
    <w:rsid w:val="000A30E2"/>
    <w:rsid w:val="000A37FF"/>
    <w:rsid w:val="000A5F01"/>
    <w:rsid w:val="000B15E7"/>
    <w:rsid w:val="000B2795"/>
    <w:rsid w:val="000B362D"/>
    <w:rsid w:val="000B5C63"/>
    <w:rsid w:val="000C796D"/>
    <w:rsid w:val="000D78F9"/>
    <w:rsid w:val="000D79C6"/>
    <w:rsid w:val="000E4B1A"/>
    <w:rsid w:val="000E7116"/>
    <w:rsid w:val="000E7C55"/>
    <w:rsid w:val="000F41E9"/>
    <w:rsid w:val="000F7540"/>
    <w:rsid w:val="001027EB"/>
    <w:rsid w:val="00105494"/>
    <w:rsid w:val="00106984"/>
    <w:rsid w:val="00107253"/>
    <w:rsid w:val="00110574"/>
    <w:rsid w:val="00110CA6"/>
    <w:rsid w:val="00110CAD"/>
    <w:rsid w:val="0011201F"/>
    <w:rsid w:val="001177BC"/>
    <w:rsid w:val="00123024"/>
    <w:rsid w:val="001237BE"/>
    <w:rsid w:val="00125CEC"/>
    <w:rsid w:val="00126F92"/>
    <w:rsid w:val="00135370"/>
    <w:rsid w:val="00135ED6"/>
    <w:rsid w:val="00136B01"/>
    <w:rsid w:val="00144FC4"/>
    <w:rsid w:val="00146486"/>
    <w:rsid w:val="001525EE"/>
    <w:rsid w:val="00156547"/>
    <w:rsid w:val="00156BEA"/>
    <w:rsid w:val="00157D63"/>
    <w:rsid w:val="001634BB"/>
    <w:rsid w:val="0016638D"/>
    <w:rsid w:val="00191E1A"/>
    <w:rsid w:val="00191FF8"/>
    <w:rsid w:val="00192C1E"/>
    <w:rsid w:val="001A18A4"/>
    <w:rsid w:val="001A5182"/>
    <w:rsid w:val="001A5EB5"/>
    <w:rsid w:val="001B03C2"/>
    <w:rsid w:val="001B2313"/>
    <w:rsid w:val="001B40AF"/>
    <w:rsid w:val="001B5B19"/>
    <w:rsid w:val="001B6376"/>
    <w:rsid w:val="001C097C"/>
    <w:rsid w:val="001C349F"/>
    <w:rsid w:val="001C6248"/>
    <w:rsid w:val="001C7E36"/>
    <w:rsid w:val="001D1112"/>
    <w:rsid w:val="001D4D36"/>
    <w:rsid w:val="001D632C"/>
    <w:rsid w:val="001E341A"/>
    <w:rsid w:val="001E39DF"/>
    <w:rsid w:val="001E4F0E"/>
    <w:rsid w:val="001E6FB6"/>
    <w:rsid w:val="00201E02"/>
    <w:rsid w:val="00205C22"/>
    <w:rsid w:val="00205EAE"/>
    <w:rsid w:val="002077D5"/>
    <w:rsid w:val="00212761"/>
    <w:rsid w:val="00213351"/>
    <w:rsid w:val="00216E65"/>
    <w:rsid w:val="002170B8"/>
    <w:rsid w:val="00222272"/>
    <w:rsid w:val="002229B6"/>
    <w:rsid w:val="00222AE5"/>
    <w:rsid w:val="00232740"/>
    <w:rsid w:val="0023433C"/>
    <w:rsid w:val="0024365E"/>
    <w:rsid w:val="002442CF"/>
    <w:rsid w:val="00244305"/>
    <w:rsid w:val="0024538E"/>
    <w:rsid w:val="00246686"/>
    <w:rsid w:val="00251AC2"/>
    <w:rsid w:val="00262F15"/>
    <w:rsid w:val="002665C7"/>
    <w:rsid w:val="002708CB"/>
    <w:rsid w:val="00295D52"/>
    <w:rsid w:val="002A0F9D"/>
    <w:rsid w:val="002A3367"/>
    <w:rsid w:val="002B0AB6"/>
    <w:rsid w:val="002B2E74"/>
    <w:rsid w:val="002B2EC0"/>
    <w:rsid w:val="002B2FB6"/>
    <w:rsid w:val="002B65D4"/>
    <w:rsid w:val="002D5939"/>
    <w:rsid w:val="002E678A"/>
    <w:rsid w:val="002F30CD"/>
    <w:rsid w:val="00303A09"/>
    <w:rsid w:val="0030604D"/>
    <w:rsid w:val="00311DD5"/>
    <w:rsid w:val="00325217"/>
    <w:rsid w:val="00326624"/>
    <w:rsid w:val="00332CC0"/>
    <w:rsid w:val="00333CC7"/>
    <w:rsid w:val="00333D7B"/>
    <w:rsid w:val="003361AE"/>
    <w:rsid w:val="003430B7"/>
    <w:rsid w:val="0034730C"/>
    <w:rsid w:val="003503AA"/>
    <w:rsid w:val="00351EFA"/>
    <w:rsid w:val="003560E3"/>
    <w:rsid w:val="00360A53"/>
    <w:rsid w:val="00360DFD"/>
    <w:rsid w:val="00361AE5"/>
    <w:rsid w:val="00365A2C"/>
    <w:rsid w:val="00366413"/>
    <w:rsid w:val="003718C4"/>
    <w:rsid w:val="0037239D"/>
    <w:rsid w:val="0037246F"/>
    <w:rsid w:val="003763F5"/>
    <w:rsid w:val="003807AB"/>
    <w:rsid w:val="003814D8"/>
    <w:rsid w:val="00386382"/>
    <w:rsid w:val="003906E8"/>
    <w:rsid w:val="003919F5"/>
    <w:rsid w:val="003921C7"/>
    <w:rsid w:val="0039503E"/>
    <w:rsid w:val="0039664E"/>
    <w:rsid w:val="003970AA"/>
    <w:rsid w:val="003A200F"/>
    <w:rsid w:val="003A20C9"/>
    <w:rsid w:val="003A5DCE"/>
    <w:rsid w:val="003A610F"/>
    <w:rsid w:val="003A7768"/>
    <w:rsid w:val="003B55D1"/>
    <w:rsid w:val="003B5E7D"/>
    <w:rsid w:val="003B7448"/>
    <w:rsid w:val="003B7ABB"/>
    <w:rsid w:val="003C34A1"/>
    <w:rsid w:val="003D6F40"/>
    <w:rsid w:val="003E55E6"/>
    <w:rsid w:val="003F050F"/>
    <w:rsid w:val="003F0B7E"/>
    <w:rsid w:val="003F1236"/>
    <w:rsid w:val="003F40D1"/>
    <w:rsid w:val="003F5972"/>
    <w:rsid w:val="003F659E"/>
    <w:rsid w:val="00400B6C"/>
    <w:rsid w:val="00400C7F"/>
    <w:rsid w:val="0040777E"/>
    <w:rsid w:val="004136A5"/>
    <w:rsid w:val="00417E04"/>
    <w:rsid w:val="00420DD0"/>
    <w:rsid w:val="00421305"/>
    <w:rsid w:val="004230C6"/>
    <w:rsid w:val="004316B2"/>
    <w:rsid w:val="00434029"/>
    <w:rsid w:val="00434885"/>
    <w:rsid w:val="00443086"/>
    <w:rsid w:val="00444981"/>
    <w:rsid w:val="004515A1"/>
    <w:rsid w:val="00460C3A"/>
    <w:rsid w:val="00483E78"/>
    <w:rsid w:val="0049161B"/>
    <w:rsid w:val="0049402A"/>
    <w:rsid w:val="004A1FC6"/>
    <w:rsid w:val="004A5BD8"/>
    <w:rsid w:val="004A5E02"/>
    <w:rsid w:val="004A7C73"/>
    <w:rsid w:val="004B22B5"/>
    <w:rsid w:val="004B3204"/>
    <w:rsid w:val="004B5EC8"/>
    <w:rsid w:val="004C3053"/>
    <w:rsid w:val="004D1D29"/>
    <w:rsid w:val="004D2F8C"/>
    <w:rsid w:val="004D428F"/>
    <w:rsid w:val="004D48F9"/>
    <w:rsid w:val="004D64B9"/>
    <w:rsid w:val="004E0CB9"/>
    <w:rsid w:val="004E0F54"/>
    <w:rsid w:val="004E14EF"/>
    <w:rsid w:val="004F282D"/>
    <w:rsid w:val="004F6797"/>
    <w:rsid w:val="00502711"/>
    <w:rsid w:val="0050523D"/>
    <w:rsid w:val="00520525"/>
    <w:rsid w:val="00525929"/>
    <w:rsid w:val="005308D4"/>
    <w:rsid w:val="00531447"/>
    <w:rsid w:val="005330F2"/>
    <w:rsid w:val="00536D12"/>
    <w:rsid w:val="00540635"/>
    <w:rsid w:val="00544E4A"/>
    <w:rsid w:val="00547B94"/>
    <w:rsid w:val="005509DD"/>
    <w:rsid w:val="00557A80"/>
    <w:rsid w:val="005619A7"/>
    <w:rsid w:val="005642E2"/>
    <w:rsid w:val="00575F90"/>
    <w:rsid w:val="005764B3"/>
    <w:rsid w:val="00576AF7"/>
    <w:rsid w:val="00585DF5"/>
    <w:rsid w:val="0059171D"/>
    <w:rsid w:val="00593A00"/>
    <w:rsid w:val="00596350"/>
    <w:rsid w:val="005A0BB2"/>
    <w:rsid w:val="005A23FE"/>
    <w:rsid w:val="005A2C64"/>
    <w:rsid w:val="005B5516"/>
    <w:rsid w:val="005B7030"/>
    <w:rsid w:val="005B7D83"/>
    <w:rsid w:val="005C4DFA"/>
    <w:rsid w:val="005C70E5"/>
    <w:rsid w:val="005D31A7"/>
    <w:rsid w:val="005D3B8D"/>
    <w:rsid w:val="005D5EB0"/>
    <w:rsid w:val="005D7AEE"/>
    <w:rsid w:val="005E067B"/>
    <w:rsid w:val="005E1F87"/>
    <w:rsid w:val="005E5D4C"/>
    <w:rsid w:val="005F0EEC"/>
    <w:rsid w:val="005F1AB6"/>
    <w:rsid w:val="005F1BF5"/>
    <w:rsid w:val="005F3F8A"/>
    <w:rsid w:val="005F57DC"/>
    <w:rsid w:val="00604EB8"/>
    <w:rsid w:val="00605CA9"/>
    <w:rsid w:val="00615B42"/>
    <w:rsid w:val="006177F3"/>
    <w:rsid w:val="00623921"/>
    <w:rsid w:val="006267EA"/>
    <w:rsid w:val="00626E16"/>
    <w:rsid w:val="00627EA9"/>
    <w:rsid w:val="00635314"/>
    <w:rsid w:val="00636D93"/>
    <w:rsid w:val="006372F6"/>
    <w:rsid w:val="00650903"/>
    <w:rsid w:val="00650E3A"/>
    <w:rsid w:val="00651723"/>
    <w:rsid w:val="00653EBE"/>
    <w:rsid w:val="00654106"/>
    <w:rsid w:val="00655445"/>
    <w:rsid w:val="00662CAD"/>
    <w:rsid w:val="00662E02"/>
    <w:rsid w:val="0066323F"/>
    <w:rsid w:val="0066686D"/>
    <w:rsid w:val="00667454"/>
    <w:rsid w:val="0066790D"/>
    <w:rsid w:val="00674FB3"/>
    <w:rsid w:val="006861B8"/>
    <w:rsid w:val="006875B1"/>
    <w:rsid w:val="00691788"/>
    <w:rsid w:val="006927BE"/>
    <w:rsid w:val="006957EF"/>
    <w:rsid w:val="00695DC5"/>
    <w:rsid w:val="006A2C15"/>
    <w:rsid w:val="006B5E1E"/>
    <w:rsid w:val="006B666C"/>
    <w:rsid w:val="006C004A"/>
    <w:rsid w:val="006C1551"/>
    <w:rsid w:val="006C691A"/>
    <w:rsid w:val="006D143F"/>
    <w:rsid w:val="006D5E90"/>
    <w:rsid w:val="006E10AF"/>
    <w:rsid w:val="006E23CA"/>
    <w:rsid w:val="006E3C5A"/>
    <w:rsid w:val="006F31C8"/>
    <w:rsid w:val="006F5BB0"/>
    <w:rsid w:val="006F7D2C"/>
    <w:rsid w:val="00703B7B"/>
    <w:rsid w:val="00712479"/>
    <w:rsid w:val="00713EF9"/>
    <w:rsid w:val="00721841"/>
    <w:rsid w:val="00723AE2"/>
    <w:rsid w:val="00741061"/>
    <w:rsid w:val="00745E90"/>
    <w:rsid w:val="007462C2"/>
    <w:rsid w:val="007557E0"/>
    <w:rsid w:val="00761F85"/>
    <w:rsid w:val="0076216C"/>
    <w:rsid w:val="00776075"/>
    <w:rsid w:val="007804B9"/>
    <w:rsid w:val="0078246A"/>
    <w:rsid w:val="00792F77"/>
    <w:rsid w:val="00793894"/>
    <w:rsid w:val="00796543"/>
    <w:rsid w:val="00797898"/>
    <w:rsid w:val="007A0A53"/>
    <w:rsid w:val="007A154D"/>
    <w:rsid w:val="007A2AA4"/>
    <w:rsid w:val="007A4B02"/>
    <w:rsid w:val="007B2CAF"/>
    <w:rsid w:val="007B47FD"/>
    <w:rsid w:val="007B6775"/>
    <w:rsid w:val="007B78BA"/>
    <w:rsid w:val="007C3B22"/>
    <w:rsid w:val="007C54ED"/>
    <w:rsid w:val="007C5920"/>
    <w:rsid w:val="007D337C"/>
    <w:rsid w:val="007D392A"/>
    <w:rsid w:val="007D39BA"/>
    <w:rsid w:val="007E1D76"/>
    <w:rsid w:val="007E4344"/>
    <w:rsid w:val="007E61A4"/>
    <w:rsid w:val="007E681E"/>
    <w:rsid w:val="007E6C5B"/>
    <w:rsid w:val="007F42F3"/>
    <w:rsid w:val="00803DAC"/>
    <w:rsid w:val="00814F3D"/>
    <w:rsid w:val="00816A7C"/>
    <w:rsid w:val="00816ACC"/>
    <w:rsid w:val="00817BC9"/>
    <w:rsid w:val="008325C4"/>
    <w:rsid w:val="00834AB0"/>
    <w:rsid w:val="00836608"/>
    <w:rsid w:val="008368F2"/>
    <w:rsid w:val="008450B1"/>
    <w:rsid w:val="00846605"/>
    <w:rsid w:val="00846BDF"/>
    <w:rsid w:val="00847EF9"/>
    <w:rsid w:val="00851768"/>
    <w:rsid w:val="00852FE8"/>
    <w:rsid w:val="0086413A"/>
    <w:rsid w:val="00867458"/>
    <w:rsid w:val="008728D4"/>
    <w:rsid w:val="008751B2"/>
    <w:rsid w:val="008751DF"/>
    <w:rsid w:val="00880614"/>
    <w:rsid w:val="00885D16"/>
    <w:rsid w:val="008865AC"/>
    <w:rsid w:val="00887AC1"/>
    <w:rsid w:val="00893F84"/>
    <w:rsid w:val="00894B43"/>
    <w:rsid w:val="008A0CF5"/>
    <w:rsid w:val="008A27A7"/>
    <w:rsid w:val="008A2E71"/>
    <w:rsid w:val="008A4A74"/>
    <w:rsid w:val="008B1D15"/>
    <w:rsid w:val="008B2002"/>
    <w:rsid w:val="008B3EA4"/>
    <w:rsid w:val="008B4F2B"/>
    <w:rsid w:val="008B7401"/>
    <w:rsid w:val="008C3D55"/>
    <w:rsid w:val="008C58B2"/>
    <w:rsid w:val="008C6EBE"/>
    <w:rsid w:val="008D0126"/>
    <w:rsid w:val="008D1199"/>
    <w:rsid w:val="008D131E"/>
    <w:rsid w:val="008D22F0"/>
    <w:rsid w:val="008D55C1"/>
    <w:rsid w:val="008F0FBB"/>
    <w:rsid w:val="008F11E5"/>
    <w:rsid w:val="008F5FEB"/>
    <w:rsid w:val="008F786F"/>
    <w:rsid w:val="009022C5"/>
    <w:rsid w:val="00902A03"/>
    <w:rsid w:val="00904EA7"/>
    <w:rsid w:val="00912FA5"/>
    <w:rsid w:val="0091314A"/>
    <w:rsid w:val="009158DC"/>
    <w:rsid w:val="0092359C"/>
    <w:rsid w:val="00924324"/>
    <w:rsid w:val="009254FF"/>
    <w:rsid w:val="00925B81"/>
    <w:rsid w:val="00941EE2"/>
    <w:rsid w:val="0094762D"/>
    <w:rsid w:val="009515E6"/>
    <w:rsid w:val="009572F0"/>
    <w:rsid w:val="00957815"/>
    <w:rsid w:val="00957EFB"/>
    <w:rsid w:val="00957F91"/>
    <w:rsid w:val="00961C35"/>
    <w:rsid w:val="00962673"/>
    <w:rsid w:val="009669E9"/>
    <w:rsid w:val="009717B6"/>
    <w:rsid w:val="009777C1"/>
    <w:rsid w:val="0098427D"/>
    <w:rsid w:val="009A23E4"/>
    <w:rsid w:val="009B37B7"/>
    <w:rsid w:val="009B41FD"/>
    <w:rsid w:val="009B63E9"/>
    <w:rsid w:val="009C11C6"/>
    <w:rsid w:val="009C7F3A"/>
    <w:rsid w:val="009D4792"/>
    <w:rsid w:val="009D67CA"/>
    <w:rsid w:val="009E2834"/>
    <w:rsid w:val="009E2EC4"/>
    <w:rsid w:val="009E3C1A"/>
    <w:rsid w:val="009F2846"/>
    <w:rsid w:val="009F2CBE"/>
    <w:rsid w:val="009F680F"/>
    <w:rsid w:val="00A02744"/>
    <w:rsid w:val="00A10148"/>
    <w:rsid w:val="00A1060F"/>
    <w:rsid w:val="00A16CEA"/>
    <w:rsid w:val="00A225E9"/>
    <w:rsid w:val="00A308C0"/>
    <w:rsid w:val="00A3121F"/>
    <w:rsid w:val="00A321DD"/>
    <w:rsid w:val="00A378D5"/>
    <w:rsid w:val="00A5411E"/>
    <w:rsid w:val="00A56597"/>
    <w:rsid w:val="00A612B1"/>
    <w:rsid w:val="00A638FE"/>
    <w:rsid w:val="00A6525D"/>
    <w:rsid w:val="00A706D4"/>
    <w:rsid w:val="00A70F4C"/>
    <w:rsid w:val="00A75C94"/>
    <w:rsid w:val="00A831FD"/>
    <w:rsid w:val="00A8739C"/>
    <w:rsid w:val="00A87465"/>
    <w:rsid w:val="00AA011F"/>
    <w:rsid w:val="00AA12BF"/>
    <w:rsid w:val="00AA1377"/>
    <w:rsid w:val="00AB01F8"/>
    <w:rsid w:val="00AB0C7D"/>
    <w:rsid w:val="00AB5C24"/>
    <w:rsid w:val="00AC0728"/>
    <w:rsid w:val="00AC1F35"/>
    <w:rsid w:val="00AC3DDB"/>
    <w:rsid w:val="00AC4377"/>
    <w:rsid w:val="00AD1865"/>
    <w:rsid w:val="00AD1AB1"/>
    <w:rsid w:val="00AD42CC"/>
    <w:rsid w:val="00AD534B"/>
    <w:rsid w:val="00AD74FF"/>
    <w:rsid w:val="00AE0741"/>
    <w:rsid w:val="00AE4176"/>
    <w:rsid w:val="00AE5D44"/>
    <w:rsid w:val="00AF34B9"/>
    <w:rsid w:val="00AF3E04"/>
    <w:rsid w:val="00AF40E8"/>
    <w:rsid w:val="00AF6E91"/>
    <w:rsid w:val="00B04441"/>
    <w:rsid w:val="00B11F3C"/>
    <w:rsid w:val="00B16DED"/>
    <w:rsid w:val="00B21C88"/>
    <w:rsid w:val="00B2384E"/>
    <w:rsid w:val="00B24169"/>
    <w:rsid w:val="00B27164"/>
    <w:rsid w:val="00B278A0"/>
    <w:rsid w:val="00B3097C"/>
    <w:rsid w:val="00B35154"/>
    <w:rsid w:val="00B37C54"/>
    <w:rsid w:val="00B55994"/>
    <w:rsid w:val="00B56D36"/>
    <w:rsid w:val="00B62FCB"/>
    <w:rsid w:val="00B657E4"/>
    <w:rsid w:val="00B70877"/>
    <w:rsid w:val="00B7159F"/>
    <w:rsid w:val="00B731EF"/>
    <w:rsid w:val="00B74FAC"/>
    <w:rsid w:val="00B76FDA"/>
    <w:rsid w:val="00B7796A"/>
    <w:rsid w:val="00B84596"/>
    <w:rsid w:val="00B84832"/>
    <w:rsid w:val="00BA208E"/>
    <w:rsid w:val="00BA621C"/>
    <w:rsid w:val="00BB605F"/>
    <w:rsid w:val="00BB7259"/>
    <w:rsid w:val="00BB7804"/>
    <w:rsid w:val="00BC292A"/>
    <w:rsid w:val="00BC3D19"/>
    <w:rsid w:val="00BC7472"/>
    <w:rsid w:val="00BD2C3F"/>
    <w:rsid w:val="00BD64AA"/>
    <w:rsid w:val="00BD73B4"/>
    <w:rsid w:val="00BE5F95"/>
    <w:rsid w:val="00BF25F7"/>
    <w:rsid w:val="00BF47CD"/>
    <w:rsid w:val="00C023D0"/>
    <w:rsid w:val="00C060FD"/>
    <w:rsid w:val="00C066E0"/>
    <w:rsid w:val="00C101B0"/>
    <w:rsid w:val="00C21FEA"/>
    <w:rsid w:val="00C22D97"/>
    <w:rsid w:val="00C314E0"/>
    <w:rsid w:val="00C3697E"/>
    <w:rsid w:val="00C37850"/>
    <w:rsid w:val="00C40109"/>
    <w:rsid w:val="00C40A83"/>
    <w:rsid w:val="00C40B4B"/>
    <w:rsid w:val="00C434FE"/>
    <w:rsid w:val="00C817D0"/>
    <w:rsid w:val="00C91962"/>
    <w:rsid w:val="00C9450A"/>
    <w:rsid w:val="00CA3BAB"/>
    <w:rsid w:val="00CB5B1C"/>
    <w:rsid w:val="00CB5E8D"/>
    <w:rsid w:val="00CC1115"/>
    <w:rsid w:val="00CC21E5"/>
    <w:rsid w:val="00CC5B22"/>
    <w:rsid w:val="00CE0D87"/>
    <w:rsid w:val="00CE11DC"/>
    <w:rsid w:val="00CE1884"/>
    <w:rsid w:val="00CE2659"/>
    <w:rsid w:val="00CF45BD"/>
    <w:rsid w:val="00CF651C"/>
    <w:rsid w:val="00CF6790"/>
    <w:rsid w:val="00D06F5C"/>
    <w:rsid w:val="00D07B8F"/>
    <w:rsid w:val="00D1080C"/>
    <w:rsid w:val="00D13383"/>
    <w:rsid w:val="00D1498C"/>
    <w:rsid w:val="00D15F68"/>
    <w:rsid w:val="00D16E5D"/>
    <w:rsid w:val="00D234D9"/>
    <w:rsid w:val="00D26517"/>
    <w:rsid w:val="00D30CD4"/>
    <w:rsid w:val="00D36E90"/>
    <w:rsid w:val="00D401B1"/>
    <w:rsid w:val="00D40324"/>
    <w:rsid w:val="00D41B72"/>
    <w:rsid w:val="00D42F75"/>
    <w:rsid w:val="00D433F6"/>
    <w:rsid w:val="00D530BF"/>
    <w:rsid w:val="00D536A5"/>
    <w:rsid w:val="00D61186"/>
    <w:rsid w:val="00D61741"/>
    <w:rsid w:val="00D62172"/>
    <w:rsid w:val="00D66B0E"/>
    <w:rsid w:val="00D674BA"/>
    <w:rsid w:val="00D71AB8"/>
    <w:rsid w:val="00D7359D"/>
    <w:rsid w:val="00D7496E"/>
    <w:rsid w:val="00D75405"/>
    <w:rsid w:val="00D760BB"/>
    <w:rsid w:val="00D84C4E"/>
    <w:rsid w:val="00D939D8"/>
    <w:rsid w:val="00D955EA"/>
    <w:rsid w:val="00D96EF7"/>
    <w:rsid w:val="00DA0D82"/>
    <w:rsid w:val="00DA1B19"/>
    <w:rsid w:val="00DA3048"/>
    <w:rsid w:val="00DA474A"/>
    <w:rsid w:val="00DA60D6"/>
    <w:rsid w:val="00DA6F0F"/>
    <w:rsid w:val="00DA7464"/>
    <w:rsid w:val="00DA79AE"/>
    <w:rsid w:val="00DA7DA8"/>
    <w:rsid w:val="00DB0065"/>
    <w:rsid w:val="00DB1987"/>
    <w:rsid w:val="00DB3AFD"/>
    <w:rsid w:val="00DC0780"/>
    <w:rsid w:val="00DC38BA"/>
    <w:rsid w:val="00DC744A"/>
    <w:rsid w:val="00DD03CF"/>
    <w:rsid w:val="00DD3827"/>
    <w:rsid w:val="00DD50F8"/>
    <w:rsid w:val="00DD71CC"/>
    <w:rsid w:val="00DD74FC"/>
    <w:rsid w:val="00DD7C9F"/>
    <w:rsid w:val="00DD7CE1"/>
    <w:rsid w:val="00DE2022"/>
    <w:rsid w:val="00DE334A"/>
    <w:rsid w:val="00DF0D83"/>
    <w:rsid w:val="00DF28C8"/>
    <w:rsid w:val="00DF695F"/>
    <w:rsid w:val="00E0062F"/>
    <w:rsid w:val="00E0577E"/>
    <w:rsid w:val="00E138F9"/>
    <w:rsid w:val="00E270AD"/>
    <w:rsid w:val="00E35CBA"/>
    <w:rsid w:val="00E421A3"/>
    <w:rsid w:val="00E47393"/>
    <w:rsid w:val="00E51923"/>
    <w:rsid w:val="00E55171"/>
    <w:rsid w:val="00E55381"/>
    <w:rsid w:val="00E57C67"/>
    <w:rsid w:val="00E618B5"/>
    <w:rsid w:val="00E61C85"/>
    <w:rsid w:val="00E63787"/>
    <w:rsid w:val="00E6778A"/>
    <w:rsid w:val="00E67D7F"/>
    <w:rsid w:val="00E73EA8"/>
    <w:rsid w:val="00E768B2"/>
    <w:rsid w:val="00E80FCF"/>
    <w:rsid w:val="00E919DC"/>
    <w:rsid w:val="00E92AE5"/>
    <w:rsid w:val="00EA2F7E"/>
    <w:rsid w:val="00EA6017"/>
    <w:rsid w:val="00EB26BF"/>
    <w:rsid w:val="00EB3C00"/>
    <w:rsid w:val="00EC19B7"/>
    <w:rsid w:val="00EC2F61"/>
    <w:rsid w:val="00EC3F67"/>
    <w:rsid w:val="00ED2964"/>
    <w:rsid w:val="00ED480D"/>
    <w:rsid w:val="00ED5176"/>
    <w:rsid w:val="00ED6F81"/>
    <w:rsid w:val="00EE01E4"/>
    <w:rsid w:val="00EE04D7"/>
    <w:rsid w:val="00EE0E6D"/>
    <w:rsid w:val="00EF0E82"/>
    <w:rsid w:val="00EF2DA0"/>
    <w:rsid w:val="00EF58EB"/>
    <w:rsid w:val="00EF6349"/>
    <w:rsid w:val="00F06331"/>
    <w:rsid w:val="00F1156F"/>
    <w:rsid w:val="00F14566"/>
    <w:rsid w:val="00F201D1"/>
    <w:rsid w:val="00F2231C"/>
    <w:rsid w:val="00F23677"/>
    <w:rsid w:val="00F24A16"/>
    <w:rsid w:val="00F25858"/>
    <w:rsid w:val="00F30682"/>
    <w:rsid w:val="00F423B0"/>
    <w:rsid w:val="00F44583"/>
    <w:rsid w:val="00F47165"/>
    <w:rsid w:val="00F52DC1"/>
    <w:rsid w:val="00F67A3D"/>
    <w:rsid w:val="00F75B8A"/>
    <w:rsid w:val="00F85520"/>
    <w:rsid w:val="00F9441B"/>
    <w:rsid w:val="00F952D8"/>
    <w:rsid w:val="00FA3459"/>
    <w:rsid w:val="00FA405E"/>
    <w:rsid w:val="00FA7CF6"/>
    <w:rsid w:val="00FB2B91"/>
    <w:rsid w:val="00FB7F5E"/>
    <w:rsid w:val="00FC0212"/>
    <w:rsid w:val="00FC23EF"/>
    <w:rsid w:val="00FD1C75"/>
    <w:rsid w:val="00FD791A"/>
    <w:rsid w:val="00FE4A82"/>
    <w:rsid w:val="00FF1CDC"/>
    <w:rsid w:val="00FF39B0"/>
    <w:rsid w:val="00FF74F2"/>
    <w:rsid w:val="00FF79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0126"/>
    <w:rPr>
      <w:rFonts w:asciiTheme="majorHAnsi" w:hAnsiTheme="majorHAnsi"/>
      <w:sz w:val="24"/>
    </w:rPr>
  </w:style>
  <w:style w:type="paragraph" w:styleId="berschrift1">
    <w:name w:val="heading 1"/>
    <w:basedOn w:val="Standard"/>
    <w:next w:val="Standard"/>
    <w:link w:val="berschrift1Zchn"/>
    <w:uiPriority w:val="9"/>
    <w:qFormat/>
    <w:rsid w:val="00E421A3"/>
    <w:pPr>
      <w:keepNext/>
      <w:keepLines/>
      <w:spacing w:before="720" w:after="240"/>
      <w:outlineLvl w:val="0"/>
    </w:pPr>
    <w:rPr>
      <w:rFonts w:eastAsiaTheme="majorEastAsia" w:cstheme="majorBidi"/>
      <w:b/>
      <w:bCs/>
      <w:sz w:val="26"/>
      <w:szCs w:val="28"/>
    </w:rPr>
  </w:style>
  <w:style w:type="paragraph" w:styleId="berschrift2">
    <w:name w:val="heading 2"/>
    <w:basedOn w:val="Standard"/>
    <w:next w:val="Standard"/>
    <w:link w:val="berschrift2Zchn"/>
    <w:uiPriority w:val="9"/>
    <w:unhideWhenUsed/>
    <w:qFormat/>
    <w:rsid w:val="00E421A3"/>
    <w:pPr>
      <w:keepNext/>
      <w:keepLines/>
      <w:spacing w:before="480" w:after="24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C023D0"/>
    <w:pPr>
      <w:keepNext/>
      <w:keepLines/>
      <w:spacing w:before="480" w:after="24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4A1FC6"/>
    <w:pPr>
      <w:keepNext/>
      <w:keepLines/>
      <w:spacing w:before="200" w:after="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unhideWhenUsed/>
    <w:qFormat/>
    <w:rsid w:val="004A1FC6"/>
    <w:pPr>
      <w:keepNext/>
      <w:keepLines/>
      <w:spacing w:before="200" w:after="0"/>
      <w:outlineLvl w:val="4"/>
    </w:pPr>
    <w:rPr>
      <w:rFonts w:eastAsiaTheme="majorEastAsia"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40B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40B4B"/>
  </w:style>
  <w:style w:type="paragraph" w:styleId="Fuzeile">
    <w:name w:val="footer"/>
    <w:basedOn w:val="Standard"/>
    <w:link w:val="FuzeileZchn"/>
    <w:uiPriority w:val="99"/>
    <w:unhideWhenUsed/>
    <w:rsid w:val="00C40B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0B4B"/>
  </w:style>
  <w:style w:type="character" w:customStyle="1" w:styleId="berschrift1Zchn">
    <w:name w:val="Überschrift 1 Zchn"/>
    <w:basedOn w:val="Absatz-Standardschriftart"/>
    <w:link w:val="berschrift1"/>
    <w:uiPriority w:val="9"/>
    <w:rsid w:val="00E421A3"/>
    <w:rPr>
      <w:rFonts w:asciiTheme="majorHAnsi" w:eastAsiaTheme="majorEastAsia" w:hAnsiTheme="majorHAnsi" w:cstheme="majorBidi"/>
      <w:b/>
      <w:bCs/>
      <w:sz w:val="26"/>
      <w:szCs w:val="28"/>
    </w:rPr>
  </w:style>
  <w:style w:type="paragraph" w:styleId="Inhaltsverzeichnisberschrift">
    <w:name w:val="TOC Heading"/>
    <w:basedOn w:val="berschrift1"/>
    <w:next w:val="Standard"/>
    <w:uiPriority w:val="39"/>
    <w:semiHidden/>
    <w:unhideWhenUsed/>
    <w:qFormat/>
    <w:rsid w:val="00605CA9"/>
    <w:pPr>
      <w:outlineLvl w:val="9"/>
    </w:pPr>
  </w:style>
  <w:style w:type="paragraph" w:styleId="Sprechblasentext">
    <w:name w:val="Balloon Text"/>
    <w:basedOn w:val="Standard"/>
    <w:link w:val="SprechblasentextZchn"/>
    <w:uiPriority w:val="99"/>
    <w:semiHidden/>
    <w:unhideWhenUsed/>
    <w:rsid w:val="00605C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5CA9"/>
    <w:rPr>
      <w:rFonts w:ascii="Tahoma" w:hAnsi="Tahoma" w:cs="Tahoma"/>
      <w:sz w:val="16"/>
      <w:szCs w:val="16"/>
    </w:rPr>
  </w:style>
  <w:style w:type="paragraph" w:customStyle="1" w:styleId="Facharbeit-berschrift1">
    <w:name w:val="Facharbeit-Überschrift1"/>
    <w:basedOn w:val="Standard"/>
    <w:next w:val="Index2"/>
    <w:link w:val="Facharbeit-berschrift1Zchn"/>
    <w:qFormat/>
    <w:rsid w:val="00605CA9"/>
    <w:rPr>
      <w:rFonts w:ascii="Garamond" w:hAnsi="Garamond" w:cs="Times New Roman"/>
      <w:b/>
      <w:szCs w:val="24"/>
    </w:rPr>
  </w:style>
  <w:style w:type="paragraph" w:styleId="Verzeichnis1">
    <w:name w:val="toc 1"/>
    <w:basedOn w:val="Standard"/>
    <w:next w:val="Standard"/>
    <w:autoRedefine/>
    <w:uiPriority w:val="39"/>
    <w:unhideWhenUsed/>
    <w:rsid w:val="00605CA9"/>
    <w:pPr>
      <w:spacing w:after="100"/>
    </w:pPr>
  </w:style>
  <w:style w:type="character" w:customStyle="1" w:styleId="Facharbeit-berschrift1Zchn">
    <w:name w:val="Facharbeit-Überschrift1 Zchn"/>
    <w:basedOn w:val="Absatz-Standardschriftart"/>
    <w:link w:val="Facharbeit-berschrift1"/>
    <w:rsid w:val="00605CA9"/>
    <w:rPr>
      <w:rFonts w:ascii="Garamond" w:hAnsi="Garamond" w:cs="Times New Roman"/>
      <w:b/>
      <w:sz w:val="24"/>
      <w:szCs w:val="24"/>
    </w:rPr>
  </w:style>
  <w:style w:type="paragraph" w:styleId="Index2">
    <w:name w:val="index 2"/>
    <w:basedOn w:val="Standard"/>
    <w:next w:val="Standard"/>
    <w:autoRedefine/>
    <w:uiPriority w:val="99"/>
    <w:semiHidden/>
    <w:unhideWhenUsed/>
    <w:rsid w:val="00605CA9"/>
    <w:pPr>
      <w:spacing w:after="0" w:line="240" w:lineRule="auto"/>
      <w:ind w:left="440" w:hanging="220"/>
    </w:pPr>
  </w:style>
  <w:style w:type="character" w:styleId="Hyperlink">
    <w:name w:val="Hyperlink"/>
    <w:basedOn w:val="Absatz-Standardschriftart"/>
    <w:uiPriority w:val="99"/>
    <w:unhideWhenUsed/>
    <w:rsid w:val="00605CA9"/>
    <w:rPr>
      <w:color w:val="0000FF" w:themeColor="hyperlink"/>
      <w:u w:val="single"/>
    </w:rPr>
  </w:style>
  <w:style w:type="character" w:customStyle="1" w:styleId="berschrift2Zchn">
    <w:name w:val="Überschrift 2 Zchn"/>
    <w:basedOn w:val="Absatz-Standardschriftart"/>
    <w:link w:val="berschrift2"/>
    <w:uiPriority w:val="9"/>
    <w:rsid w:val="00E421A3"/>
    <w:rPr>
      <w:rFonts w:asciiTheme="majorHAnsi" w:eastAsiaTheme="majorEastAsia" w:hAnsiTheme="majorHAnsi" w:cstheme="majorBidi"/>
      <w:b/>
      <w:bCs/>
      <w:color w:val="000000" w:themeColor="text1"/>
      <w:sz w:val="26"/>
      <w:szCs w:val="26"/>
    </w:rPr>
  </w:style>
  <w:style w:type="paragraph" w:styleId="Verzeichnis2">
    <w:name w:val="toc 2"/>
    <w:basedOn w:val="Standard"/>
    <w:next w:val="Standard"/>
    <w:autoRedefine/>
    <w:uiPriority w:val="39"/>
    <w:unhideWhenUsed/>
    <w:rsid w:val="00DD71CC"/>
    <w:pPr>
      <w:spacing w:after="100"/>
      <w:ind w:left="220"/>
    </w:pPr>
  </w:style>
  <w:style w:type="character" w:customStyle="1" w:styleId="berschrift3Zchn">
    <w:name w:val="Überschrift 3 Zchn"/>
    <w:basedOn w:val="Absatz-Standardschriftart"/>
    <w:link w:val="berschrift3"/>
    <w:uiPriority w:val="9"/>
    <w:rsid w:val="00C023D0"/>
    <w:rPr>
      <w:rFonts w:asciiTheme="majorHAnsi" w:eastAsiaTheme="majorEastAsia" w:hAnsiTheme="majorHAnsi" w:cstheme="majorBidi"/>
      <w:b/>
      <w:bCs/>
      <w:sz w:val="24"/>
    </w:rPr>
  </w:style>
  <w:style w:type="paragraph" w:styleId="Verzeichnis3">
    <w:name w:val="toc 3"/>
    <w:basedOn w:val="Standard"/>
    <w:next w:val="Standard"/>
    <w:autoRedefine/>
    <w:uiPriority w:val="39"/>
    <w:unhideWhenUsed/>
    <w:rsid w:val="00F75B8A"/>
    <w:pPr>
      <w:spacing w:after="100"/>
      <w:ind w:left="480"/>
    </w:pPr>
  </w:style>
  <w:style w:type="paragraph" w:styleId="StandardWeb">
    <w:name w:val="Normal (Web)"/>
    <w:basedOn w:val="Standard"/>
    <w:uiPriority w:val="99"/>
    <w:semiHidden/>
    <w:unhideWhenUsed/>
    <w:rsid w:val="008751B2"/>
    <w:pPr>
      <w:spacing w:before="100" w:beforeAutospacing="1" w:after="100" w:afterAutospacing="1" w:line="240" w:lineRule="auto"/>
    </w:pPr>
    <w:rPr>
      <w:rFonts w:ascii="Times New Roman" w:eastAsia="Times New Roman" w:hAnsi="Times New Roman" w:cs="Times New Roman"/>
      <w:szCs w:val="24"/>
      <w:lang w:eastAsia="de-DE"/>
    </w:rPr>
  </w:style>
  <w:style w:type="paragraph" w:styleId="Funotentext">
    <w:name w:val="footnote text"/>
    <w:basedOn w:val="Standard"/>
    <w:link w:val="FunotentextZchn"/>
    <w:uiPriority w:val="99"/>
    <w:semiHidden/>
    <w:unhideWhenUsed/>
    <w:rsid w:val="00ED51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5176"/>
    <w:rPr>
      <w:rFonts w:asciiTheme="majorHAnsi" w:hAnsiTheme="majorHAnsi"/>
      <w:sz w:val="20"/>
      <w:szCs w:val="20"/>
    </w:rPr>
  </w:style>
  <w:style w:type="character" w:styleId="Funotenzeichen">
    <w:name w:val="footnote reference"/>
    <w:basedOn w:val="Absatz-Standardschriftart"/>
    <w:uiPriority w:val="99"/>
    <w:semiHidden/>
    <w:unhideWhenUsed/>
    <w:rsid w:val="00ED5176"/>
    <w:rPr>
      <w:vertAlign w:val="superscript"/>
    </w:rPr>
  </w:style>
  <w:style w:type="paragraph" w:styleId="Literaturverzeichnis">
    <w:name w:val="Bibliography"/>
    <w:basedOn w:val="Standard"/>
    <w:next w:val="Standard"/>
    <w:uiPriority w:val="37"/>
    <w:unhideWhenUsed/>
    <w:rsid w:val="003B7ABB"/>
  </w:style>
  <w:style w:type="paragraph" w:customStyle="1" w:styleId="bodytext">
    <w:name w:val="bodytext"/>
    <w:basedOn w:val="Standard"/>
    <w:rsid w:val="00C817D0"/>
    <w:pPr>
      <w:spacing w:before="100" w:beforeAutospacing="1" w:after="100" w:afterAutospacing="1" w:line="240" w:lineRule="auto"/>
    </w:pPr>
    <w:rPr>
      <w:rFonts w:ascii="Times New Roman" w:eastAsia="Times New Roman" w:hAnsi="Times New Roman" w:cs="Times New Roman"/>
      <w:szCs w:val="24"/>
      <w:lang w:eastAsia="de-DE"/>
    </w:rPr>
  </w:style>
  <w:style w:type="table" w:styleId="Tabellengitternetz">
    <w:name w:val="Table Grid"/>
    <w:basedOn w:val="NormaleTabelle"/>
    <w:uiPriority w:val="59"/>
    <w:rsid w:val="004A1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4A1FC6"/>
    <w:pPr>
      <w:spacing w:after="0" w:line="240" w:lineRule="auto"/>
    </w:pPr>
    <w:rPr>
      <w:rFonts w:asciiTheme="majorHAnsi" w:hAnsiTheme="majorHAnsi"/>
      <w:sz w:val="24"/>
    </w:rPr>
  </w:style>
  <w:style w:type="character" w:customStyle="1" w:styleId="berschrift4Zchn">
    <w:name w:val="Überschrift 4 Zchn"/>
    <w:basedOn w:val="Absatz-Standardschriftart"/>
    <w:link w:val="berschrift4"/>
    <w:uiPriority w:val="9"/>
    <w:rsid w:val="004A1FC6"/>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rsid w:val="004A1FC6"/>
    <w:rPr>
      <w:rFonts w:asciiTheme="majorHAnsi" w:eastAsiaTheme="majorEastAsia" w:hAnsiTheme="majorHAnsi" w:cstheme="majorBidi"/>
      <w:color w:val="243F60" w:themeColor="accent1" w:themeShade="7F"/>
      <w:sz w:val="24"/>
    </w:rPr>
  </w:style>
  <w:style w:type="character" w:customStyle="1" w:styleId="caps">
    <w:name w:val="caps"/>
    <w:basedOn w:val="Absatz-Standardschriftart"/>
    <w:rsid w:val="00EF58EB"/>
  </w:style>
  <w:style w:type="paragraph" w:styleId="Listenabsatz">
    <w:name w:val="List Paragraph"/>
    <w:basedOn w:val="Standard"/>
    <w:uiPriority w:val="34"/>
    <w:qFormat/>
    <w:rsid w:val="00C21FEA"/>
    <w:pPr>
      <w:ind w:left="720"/>
      <w:contextualSpacing/>
    </w:pPr>
  </w:style>
  <w:style w:type="paragraph" w:customStyle="1" w:styleId="EinfacherAbsatz">
    <w:name w:val="[Einfacher Absatz]"/>
    <w:basedOn w:val="Standard"/>
    <w:uiPriority w:val="99"/>
    <w:rsid w:val="003A610F"/>
    <w:pPr>
      <w:autoSpaceDE w:val="0"/>
      <w:autoSpaceDN w:val="0"/>
      <w:adjustRightInd w:val="0"/>
      <w:spacing w:after="0" w:line="288" w:lineRule="auto"/>
      <w:textAlignment w:val="center"/>
    </w:pPr>
    <w:rPr>
      <w:rFonts w:ascii="Times New Roman" w:hAnsi="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1446803244">
      <w:bodyDiv w:val="1"/>
      <w:marLeft w:val="0"/>
      <w:marRight w:val="0"/>
      <w:marTop w:val="0"/>
      <w:marBottom w:val="0"/>
      <w:divBdr>
        <w:top w:val="none" w:sz="0" w:space="0" w:color="auto"/>
        <w:left w:val="none" w:sz="0" w:space="0" w:color="auto"/>
        <w:bottom w:val="none" w:sz="0" w:space="0" w:color="auto"/>
        <w:right w:val="none" w:sz="0" w:space="0" w:color="auto"/>
      </w:divBdr>
    </w:div>
    <w:div w:id="1455833093">
      <w:bodyDiv w:val="1"/>
      <w:marLeft w:val="0"/>
      <w:marRight w:val="0"/>
      <w:marTop w:val="0"/>
      <w:marBottom w:val="0"/>
      <w:divBdr>
        <w:top w:val="none" w:sz="0" w:space="0" w:color="auto"/>
        <w:left w:val="none" w:sz="0" w:space="0" w:color="auto"/>
        <w:bottom w:val="none" w:sz="0" w:space="0" w:color="auto"/>
        <w:right w:val="none" w:sz="0" w:space="0" w:color="auto"/>
      </w:divBdr>
    </w:div>
    <w:div w:id="1653098609">
      <w:bodyDiv w:val="1"/>
      <w:marLeft w:val="0"/>
      <w:marRight w:val="0"/>
      <w:marTop w:val="0"/>
      <w:marBottom w:val="0"/>
      <w:divBdr>
        <w:top w:val="none" w:sz="0" w:space="0" w:color="auto"/>
        <w:left w:val="none" w:sz="0" w:space="0" w:color="auto"/>
        <w:bottom w:val="none" w:sz="0" w:space="0" w:color="auto"/>
        <w:right w:val="none" w:sz="0" w:space="0" w:color="auto"/>
      </w:divBdr>
    </w:div>
    <w:div w:id="17373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irse" TargetMode="External"/><Relationship Id="rId13" Type="http://schemas.openxmlformats.org/officeDocument/2006/relationships/hyperlink" Target="http://de.wikipedia.org/wiki/Sojaboh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wikipedia.org/wiki/Ma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wikipedia.org/wiki/Glutenfreies_B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Echter_Buchweizen" TargetMode="External"/><Relationship Id="rId5" Type="http://schemas.openxmlformats.org/officeDocument/2006/relationships/webSettings" Target="webSettings.xml"/><Relationship Id="rId15" Type="http://schemas.openxmlformats.org/officeDocument/2006/relationships/hyperlink" Target="http://de.wikipedia.org/wiki/Kastanien" TargetMode="External"/><Relationship Id="rId10" Type="http://schemas.openxmlformats.org/officeDocument/2006/relationships/hyperlink" Target="http://de.wikipedia.org/wiki/Amarant_%28Pflanzengattung%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wikipedia.org/wiki/Quinoa" TargetMode="External"/><Relationship Id="rId14" Type="http://schemas.openxmlformats.org/officeDocument/2006/relationships/hyperlink" Target="http://de.wikipedia.org/wiki/Tapiok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Zit</b:Tag>
    <b:SourceType>InternetSite</b:SourceType>
    <b:Guid>{72F7B74A-CFB8-4252-A9D9-4EC3C8DAB8F7}</b:Guid>
    <b:LCID>0</b:LCID>
    <b:Title>  Zitat aus: Presseinformation zur Nationalen Verzehrsstudie II, Seite 8 - Risikoeinschätzung und -wahrnehmung</b:Title>
    <b:URL>http://www.was-esse-ich.de/uploads/media/NVS_Presseunterlagen__Jan08_02.pdf</b:URL>
    <b:RefOrder>1</b:RefOrder>
  </b:Source>
</b:Sources>
</file>

<file path=customXml/itemProps1.xml><?xml version="1.0" encoding="utf-8"?>
<ds:datastoreItem xmlns:ds="http://schemas.openxmlformats.org/officeDocument/2006/customXml" ds:itemID="{8FA97AC5-8B8C-4BAE-9BF1-9D906C0F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3679</Words>
  <Characters>23184</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orange</cp:lastModifiedBy>
  <cp:revision>531</cp:revision>
  <cp:lastPrinted>2012-02-10T22:39:00Z</cp:lastPrinted>
  <dcterms:created xsi:type="dcterms:W3CDTF">2012-02-10T18:36:00Z</dcterms:created>
  <dcterms:modified xsi:type="dcterms:W3CDTF">2012-03-08T19:09:00Z</dcterms:modified>
</cp:coreProperties>
</file>